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3B" w:rsidRDefault="00CE34F5">
      <w:pPr>
        <w:spacing w:line="720" w:lineRule="exact"/>
        <w:jc w:val="center"/>
        <w:rPr>
          <w:rFonts w:ascii="方正小标宋简体" w:eastAsia="方正小标宋简体"/>
          <w:sz w:val="44"/>
          <w:szCs w:val="44"/>
        </w:rPr>
      </w:pPr>
      <w:bookmarkStart w:id="0" w:name="_Hlk197434455"/>
      <w:bookmarkStart w:id="1" w:name="_Hlk194041777"/>
      <w:r>
        <w:rPr>
          <w:rFonts w:ascii="方正小标宋简体" w:eastAsia="方正小标宋简体" w:hint="eastAsia"/>
          <w:sz w:val="44"/>
          <w:szCs w:val="44"/>
        </w:rPr>
        <w:t>烟台幼儿师范高等专科学校</w:t>
      </w:r>
    </w:p>
    <w:p w:rsidR="000D013B" w:rsidRDefault="00CE34F5">
      <w:pPr>
        <w:spacing w:line="720" w:lineRule="exact"/>
        <w:jc w:val="center"/>
        <w:rPr>
          <w:rFonts w:ascii="方正小标宋简体" w:eastAsia="方正小标宋简体"/>
          <w:sz w:val="32"/>
          <w:szCs w:val="32"/>
        </w:rPr>
      </w:pPr>
      <w:r>
        <w:rPr>
          <w:rFonts w:ascii="方正小标宋简体" w:eastAsia="方正小标宋简体" w:hint="eastAsia"/>
          <w:sz w:val="44"/>
          <w:szCs w:val="44"/>
        </w:rPr>
        <w:t>学生学籍管理规定</w:t>
      </w:r>
      <w:bookmarkEnd w:id="0"/>
      <w:r>
        <w:rPr>
          <w:rFonts w:ascii="方正小标宋简体" w:eastAsia="方正小标宋简体" w:hint="eastAsia"/>
          <w:sz w:val="44"/>
          <w:szCs w:val="44"/>
        </w:rPr>
        <w:t>（试行）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根据《普通高等学校学生管理规定》（中华人民共和国教育部令第41号）的要求，结合学校实际情况，特制定本规定。</w:t>
      </w:r>
    </w:p>
    <w:p w:rsidR="000D013B" w:rsidRDefault="00CE34F5">
      <w:pPr>
        <w:spacing w:line="560" w:lineRule="exact"/>
        <w:jc w:val="center"/>
        <w:rPr>
          <w:rFonts w:ascii="黑体" w:eastAsia="黑体" w:hAnsi="黑体" w:cs="黑体"/>
          <w:b/>
          <w:sz w:val="32"/>
          <w:szCs w:val="32"/>
        </w:rPr>
      </w:pPr>
      <w:r>
        <w:rPr>
          <w:rFonts w:ascii="黑体" w:eastAsia="黑体" w:hAnsi="黑体" w:cs="黑体" w:hint="eastAsia"/>
          <w:bCs/>
          <w:sz w:val="32"/>
          <w:szCs w:val="32"/>
        </w:rPr>
        <w:t>第一章  入学与注册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按国家招生规定录取的学校新生，持录取通知书和有效身份证件，在规定期限到校办理入学手续。因故不能按期入学者，要在规定期限内向所在系请假，请假时间一般不超过两周。未经请假或请假逾期者，除因不可抗力等正当事由以外，视为放弃入学资格，不再办理入学手续。</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报到时，各系要对新生入学资格进行初步审查，审查合格的办理入学手续，注册学籍，办理学生证。审查发现录取通知书、考生信息等证明材料与本人实际情况不符，或者有其他违反国家招生考试规定情形的，取消入学资格。</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新生因病、因伤、重大意外无法到校学习的，可以申请保留入学资格1年。申请保留入学资格应提交书面申请，因病、因伤的应提交二级甲等以上医院诊断书。保留入学资格期间不具有学籍，不享受在校学生待遇。</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因病、因伤保留入学资格的新生，必须在休学学年期末前一周内向所在系申请入学，经二级甲等以上医院证明，学校复查合格，方可重新办理入学手续，</w:t>
      </w:r>
      <w:r>
        <w:rPr>
          <w:rFonts w:ascii="仿宋_GB2312" w:eastAsia="仿宋_GB2312" w:hint="eastAsia"/>
          <w:sz w:val="32"/>
          <w:szCs w:val="32"/>
        </w:rPr>
        <w:t>跟随下一年级新生开始学习。</w:t>
      </w:r>
      <w:r>
        <w:rPr>
          <w:rFonts w:ascii="仿宋_GB2312" w:eastAsia="仿宋_GB2312" w:hAnsi="仿宋_GB2312" w:cs="仿宋_GB2312" w:hint="eastAsia"/>
          <w:sz w:val="32"/>
          <w:szCs w:val="32"/>
        </w:rPr>
        <w:t>复查不合格或逾期不办理入学手续且未有因不可抗力延迟等正当理</w:t>
      </w:r>
      <w:r>
        <w:rPr>
          <w:rFonts w:ascii="仿宋_GB2312" w:eastAsia="仿宋_GB2312" w:hAnsi="仿宋_GB2312" w:cs="仿宋_GB2312" w:hint="eastAsia"/>
          <w:sz w:val="32"/>
          <w:szCs w:val="32"/>
        </w:rPr>
        <w:lastRenderedPageBreak/>
        <w:t xml:space="preserve">由的，视为放弃入学资格。 </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新生入学后，学校在3个月内按照国家招生规定进行复查。复查工作由教务处、招生就业处牵头，学生处、各系共同参与，复查内容主要包括以下方面：</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（一）录取手续及程序等是否合乎国家招生规定；</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（二）所获得的录取资格是否真实、合乎相关规定；</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（三）本人及身份证明与录取通知书、考生档案等是否一致；</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（四）身心健康状况是否符合报考专业或者专业类别体检要求，能否保证在校正常学习、生活；</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（五）艺术等特殊类型录取学生的专业水平是否符合录取要求。</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复查中发现学生存在弄虚作假、徇私舞弊等情形的，确定为复查不合格，取消学籍；情节严重的，移交有关部门调查处理。</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复查中发现学生身心状况不适宜在校学习，经学校指定的二级甲等以上医院诊断，需要在家休养的，按规定办理休学。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每学期开学两周内，学生必须持学生证到所在系报到注册，每学年第一学期报到注册时必须缴纳当年学费及其他相关费用。未按学校规定缴纳学费或者有其他不符合注册条件的不予注册。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注册手续不得由他人代办。学生证加盖注册专用章作为注册凭证，否则无效。因故不能如期注册者，必须履行请假手续。对未请假或请假未被批准不到校注册者，按旷课对待。逾期两周不</w:t>
      </w:r>
      <w:r>
        <w:rPr>
          <w:rFonts w:ascii="仿宋_GB2312" w:eastAsia="仿宋_GB2312" w:hAnsi="仿宋_GB2312" w:cs="仿宋_GB2312" w:hint="eastAsia"/>
          <w:sz w:val="32"/>
          <w:szCs w:val="32"/>
        </w:rPr>
        <w:lastRenderedPageBreak/>
        <w:t xml:space="preserve">注册者，视为放弃学籍，按自动退学处理。 </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家庭经济困难的学生可以申请助学贷款或者其他形式资助，</w:t>
      </w:r>
    </w:p>
    <w:p w:rsidR="000D013B" w:rsidRDefault="00CE34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办理有关手续后注册，因无法抗拒原因不能进行现场注册的学生可申请进行线上注册。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学生未经注册，不得参加学校的教学及其他各项活动。</w:t>
      </w:r>
    </w:p>
    <w:p w:rsidR="000D013B" w:rsidRDefault="00CE34F5">
      <w:pPr>
        <w:spacing w:line="560" w:lineRule="exact"/>
        <w:ind w:firstLineChars="200" w:firstLine="640"/>
        <w:rPr>
          <w:rFonts w:ascii="仿宋_GB2312" w:eastAsia="仿宋_GB2312" w:hAnsi="黑体" w:cs="黑体"/>
          <w:sz w:val="32"/>
          <w:szCs w:val="32"/>
        </w:rPr>
      </w:pPr>
      <w:r>
        <w:rPr>
          <w:rFonts w:ascii="仿宋_GB2312" w:eastAsia="仿宋_GB2312" w:hAnsi="仿宋_GB2312" w:cs="仿宋_GB2312" w:hint="eastAsia"/>
          <w:sz w:val="32"/>
          <w:szCs w:val="32"/>
        </w:rPr>
        <w:t>第六条 休学、保留学籍未办理复学手续者，不得注册。</w:t>
      </w:r>
      <w:r>
        <w:rPr>
          <w:rFonts w:ascii="仿宋_GB2312" w:eastAsia="仿宋_GB2312" w:hint="eastAsia"/>
          <w:b/>
          <w:sz w:val="32"/>
          <w:szCs w:val="32"/>
        </w:rPr>
        <w:t xml:space="preserve"> </w:t>
      </w:r>
    </w:p>
    <w:p w:rsidR="000D013B" w:rsidRDefault="00CE34F5">
      <w:pPr>
        <w:spacing w:line="560" w:lineRule="exact"/>
        <w:jc w:val="center"/>
        <w:rPr>
          <w:rFonts w:ascii="微软雅黑" w:eastAsia="微软雅黑" w:hAnsi="微软雅黑" w:cs="微软雅黑"/>
          <w:bCs/>
          <w:sz w:val="32"/>
          <w:szCs w:val="32"/>
        </w:rPr>
      </w:pPr>
      <w:r>
        <w:rPr>
          <w:rFonts w:ascii="黑体" w:eastAsia="黑体" w:hAnsi="黑体" w:cs="黑体" w:hint="eastAsia"/>
          <w:bCs/>
          <w:sz w:val="32"/>
          <w:szCs w:val="32"/>
        </w:rPr>
        <w:t>第二章  考核与成绩记载</w:t>
      </w:r>
    </w:p>
    <w:p w:rsidR="000D013B" w:rsidRDefault="00CE34F5">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 xml:space="preserve">第七条 </w:t>
      </w:r>
      <w:r>
        <w:rPr>
          <w:rFonts w:ascii="仿宋_GB2312" w:eastAsia="仿宋_GB2312" w:hint="eastAsia"/>
          <w:sz w:val="32"/>
          <w:szCs w:val="32"/>
        </w:rPr>
        <w:t>学生应当参加所修专业人才培养方案规定的课程和各种教育教学环节（以下统称课程）的学习（申请免修者须</w:t>
      </w:r>
      <w:bookmarkStart w:id="2" w:name="_Hlk197442774"/>
      <w:r>
        <w:rPr>
          <w:rFonts w:ascii="仿宋_GB2312" w:eastAsia="仿宋_GB2312" w:hint="eastAsia"/>
          <w:sz w:val="32"/>
          <w:szCs w:val="32"/>
        </w:rPr>
        <w:t>持有关证明材料于课程开课前向所在系申请，并由所在系报教务处备案</w:t>
      </w:r>
      <w:bookmarkEnd w:id="2"/>
      <w:r>
        <w:rPr>
          <w:rFonts w:ascii="仿宋_GB2312" w:eastAsia="仿宋_GB2312" w:hint="eastAsia"/>
          <w:sz w:val="32"/>
          <w:szCs w:val="32"/>
        </w:rPr>
        <w:t>）和考核，考核成绩记入成绩册，并归入学生档案。</w:t>
      </w:r>
    </w:p>
    <w:p w:rsidR="000D013B" w:rsidRDefault="00CE34F5">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 xml:space="preserve">第八条 </w:t>
      </w:r>
      <w:r>
        <w:rPr>
          <w:rFonts w:ascii="仿宋_GB2312" w:eastAsia="仿宋_GB2312" w:hint="eastAsia"/>
          <w:sz w:val="32"/>
          <w:szCs w:val="32"/>
        </w:rPr>
        <w:t>考核分为考试和考查两种，</w:t>
      </w:r>
      <w:bookmarkStart w:id="3" w:name="_Hlk197434562"/>
      <w:r>
        <w:rPr>
          <w:rFonts w:ascii="仿宋_GB2312" w:eastAsia="仿宋_GB2312" w:hint="eastAsia"/>
          <w:sz w:val="32"/>
          <w:szCs w:val="32"/>
        </w:rPr>
        <w:t>严格按照各专业人才培养方案执行，具体考核方式由教学单位提出考核方案，报教务处备案。期中和期末考核由学校统一安排。</w:t>
      </w:r>
    </w:p>
    <w:p w:rsidR="000D013B" w:rsidRDefault="00CE34F5">
      <w:pPr>
        <w:spacing w:line="560" w:lineRule="exact"/>
        <w:ind w:firstLineChars="200" w:firstLine="640"/>
        <w:rPr>
          <w:rFonts w:ascii="仿宋_GB2312" w:eastAsia="仿宋_GB2312" w:hAnsi="仿宋_GB2312" w:cs="仿宋_GB2312"/>
          <w:sz w:val="32"/>
          <w:szCs w:val="32"/>
        </w:rPr>
      </w:pPr>
      <w:bookmarkStart w:id="4" w:name="_Hlk197434579"/>
      <w:bookmarkEnd w:id="3"/>
      <w:r>
        <w:rPr>
          <w:rFonts w:ascii="仿宋_GB2312" w:eastAsia="仿宋_GB2312" w:hAnsi="仿宋_GB2312" w:cs="仿宋_GB2312" w:hint="eastAsia"/>
          <w:sz w:val="32"/>
          <w:szCs w:val="32"/>
        </w:rPr>
        <w:t>课程考核采用过程性考核和终结性考核相结合的形式进行，</w:t>
      </w:r>
      <w:bookmarkEnd w:id="4"/>
      <w:r>
        <w:rPr>
          <w:rFonts w:ascii="仿宋_GB2312" w:eastAsia="仿宋_GB2312" w:hAnsi="仿宋_GB2312" w:cs="仿宋_GB2312" w:hint="eastAsia"/>
          <w:sz w:val="32"/>
          <w:szCs w:val="32"/>
        </w:rPr>
        <w:t>成绩一般由出勤情况、实习实训、作业、课堂表现、期中考试、期末考试等成绩综合评定</w:t>
      </w:r>
      <w:r>
        <w:rPr>
          <w:rFonts w:ascii="仿宋_GB2312" w:eastAsia="仿宋_GB2312" w:hAnsi="仿宋_GB2312" w:cs="仿宋_GB2312"/>
          <w:sz w:val="32"/>
          <w:szCs w:val="32"/>
        </w:rPr>
        <w:t>。课程成绩评定应</w:t>
      </w:r>
      <w:r>
        <w:rPr>
          <w:rFonts w:ascii="仿宋_GB2312" w:eastAsia="仿宋_GB2312" w:hAnsi="仿宋_GB2312" w:cs="仿宋_GB2312" w:hint="eastAsia"/>
          <w:sz w:val="32"/>
          <w:szCs w:val="32"/>
        </w:rPr>
        <w:t>包括期中、</w:t>
      </w:r>
      <w:r>
        <w:rPr>
          <w:rFonts w:ascii="仿宋_GB2312" w:eastAsia="仿宋_GB2312" w:hAnsi="仿宋_GB2312" w:cs="仿宋_GB2312"/>
          <w:sz w:val="32"/>
          <w:szCs w:val="32"/>
        </w:rPr>
        <w:t>期末考核成绩与平时成绩，具体比例及构成应根据人才培养方案和课程标准规定的课程性质、特点及教学实施情况确定，由开课教研室</w:t>
      </w:r>
      <w:r>
        <w:rPr>
          <w:rFonts w:ascii="仿宋_GB2312" w:eastAsia="仿宋_GB2312" w:hAnsi="仿宋_GB2312" w:cs="仿宋_GB2312" w:hint="eastAsia"/>
          <w:sz w:val="32"/>
          <w:szCs w:val="32"/>
        </w:rPr>
        <w:t>形成意见</w:t>
      </w:r>
      <w:r>
        <w:rPr>
          <w:rFonts w:ascii="仿宋_GB2312" w:eastAsia="仿宋_GB2312" w:hAnsi="仿宋_GB2312" w:cs="仿宋_GB2312"/>
          <w:sz w:val="32"/>
          <w:szCs w:val="32"/>
        </w:rPr>
        <w:t>，并报所</w:t>
      </w:r>
      <w:r>
        <w:rPr>
          <w:rFonts w:ascii="仿宋_GB2312" w:eastAsia="仿宋_GB2312" w:hAnsi="仿宋_GB2312" w:cs="仿宋_GB2312" w:hint="eastAsia"/>
          <w:sz w:val="32"/>
          <w:szCs w:val="32"/>
        </w:rPr>
        <w:t>属教学机构</w:t>
      </w:r>
      <w:r>
        <w:rPr>
          <w:rFonts w:ascii="仿宋_GB2312" w:eastAsia="仿宋_GB2312" w:hAnsi="仿宋_GB2312" w:cs="仿宋_GB2312"/>
          <w:sz w:val="32"/>
          <w:szCs w:val="32"/>
        </w:rPr>
        <w:t>批准，</w:t>
      </w:r>
      <w:r>
        <w:rPr>
          <w:rFonts w:ascii="仿宋_GB2312" w:eastAsia="仿宋_GB2312" w:hAnsi="仿宋_GB2312" w:cs="仿宋_GB2312" w:hint="eastAsia"/>
          <w:sz w:val="32"/>
          <w:szCs w:val="32"/>
        </w:rPr>
        <w:t>上报教务处备案，</w:t>
      </w:r>
      <w:r>
        <w:rPr>
          <w:rFonts w:ascii="仿宋_GB2312" w:eastAsia="仿宋_GB2312" w:hAnsi="仿宋_GB2312" w:cs="仿宋_GB2312"/>
          <w:sz w:val="32"/>
          <w:szCs w:val="32"/>
        </w:rPr>
        <w:t>开课时向学生公布</w:t>
      </w:r>
      <w:r>
        <w:rPr>
          <w:rFonts w:ascii="仿宋_GB2312" w:eastAsia="仿宋_GB2312" w:hAnsi="仿宋_GB2312" w:cs="仿宋_GB2312" w:hint="eastAsia"/>
          <w:sz w:val="32"/>
          <w:szCs w:val="32"/>
        </w:rPr>
        <w:t>。</w:t>
      </w:r>
    </w:p>
    <w:p w:rsidR="000D013B" w:rsidRDefault="00CE34F5">
      <w:pPr>
        <w:spacing w:line="560" w:lineRule="exact"/>
        <w:ind w:firstLineChars="200" w:firstLine="640"/>
        <w:rPr>
          <w:rFonts w:ascii="仿宋_GB2312" w:eastAsia="仿宋_GB2312" w:hAnsi="等线" w:cs="Times New Roman"/>
          <w:sz w:val="32"/>
          <w:szCs w:val="32"/>
        </w:rPr>
      </w:pPr>
      <w:r>
        <w:rPr>
          <w:rFonts w:ascii="仿宋_GB2312" w:eastAsia="仿宋_GB2312" w:hAnsi="仿宋_GB2312" w:cs="仿宋_GB2312" w:hint="eastAsia"/>
          <w:sz w:val="32"/>
          <w:szCs w:val="32"/>
        </w:rPr>
        <w:t>成绩评定采用百分制或等级制。</w:t>
      </w:r>
      <w:r>
        <w:rPr>
          <w:rFonts w:ascii="仿宋_GB2312" w:eastAsia="仿宋_GB2312" w:hAnsi="等线" w:cs="Times New Roman" w:hint="eastAsia"/>
          <w:sz w:val="32"/>
          <w:szCs w:val="32"/>
        </w:rPr>
        <w:t>百分制中60分以上为及格，</w:t>
      </w:r>
      <w:r>
        <w:rPr>
          <w:rFonts w:ascii="仿宋_GB2312" w:eastAsia="仿宋_GB2312" w:hAnsi="等线" w:cs="Times New Roman" w:hint="eastAsia"/>
          <w:sz w:val="32"/>
          <w:szCs w:val="32"/>
        </w:rPr>
        <w:lastRenderedPageBreak/>
        <w:t>及格以上取得该门课程学分。考试课程一律采用百分制，考查课程可采用等级制（两级制或五级制）。</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5" w:name="OLE_LINK4"/>
      <w:r>
        <w:rPr>
          <w:rFonts w:ascii="仿宋_GB2312" w:eastAsia="仿宋_GB2312" w:hAnsi="仿宋_GB2312" w:cs="仿宋_GB2312" w:hint="eastAsia"/>
          <w:sz w:val="32"/>
          <w:szCs w:val="32"/>
        </w:rPr>
        <w:t>学生思想品德的考核、鉴定</w:t>
      </w:r>
      <w:bookmarkEnd w:id="5"/>
      <w:r>
        <w:rPr>
          <w:rFonts w:ascii="仿宋_GB2312" w:eastAsia="仿宋_GB2312" w:hAnsi="仿宋_GB2312" w:cs="仿宋_GB2312" w:hint="eastAsia"/>
          <w:sz w:val="32"/>
          <w:szCs w:val="32"/>
        </w:rPr>
        <w:t>，由学生处组织开展，采取个人小结、师生民主评议等形式进行。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第九条 </w:t>
      </w:r>
      <w:r>
        <w:rPr>
          <w:rFonts w:ascii="仿宋_GB2312" w:eastAsia="仿宋_GB2312" w:hAnsi="仿宋_GB2312" w:cs="仿宋_GB2312"/>
          <w:sz w:val="32"/>
          <w:szCs w:val="32"/>
        </w:rPr>
        <w:t>学生有下列情形之一，</w:t>
      </w:r>
      <w:bookmarkStart w:id="6" w:name="_Hlk197434445"/>
      <w:r>
        <w:rPr>
          <w:rFonts w:ascii="仿宋_GB2312" w:eastAsia="仿宋_GB2312" w:hAnsi="仿宋_GB2312" w:cs="仿宋_GB2312"/>
          <w:sz w:val="32"/>
          <w:szCs w:val="32"/>
        </w:rPr>
        <w:t>不能参加该课程的学期成绩考核</w:t>
      </w:r>
      <w:bookmarkEnd w:id="6"/>
      <w:r>
        <w:rPr>
          <w:rFonts w:ascii="仿宋_GB2312" w:eastAsia="仿宋_GB2312" w:hAnsi="仿宋_GB2312" w:cs="仿宋_GB2312"/>
          <w:sz w:val="32"/>
          <w:szCs w:val="32"/>
        </w:rPr>
        <w:t>：</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1.一学期内缺课（包括病假、事假、旷课）累计超过该课程学时数三分之一的；</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2.一学期缺交作业（含实验报告）达三分之一的；</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不独立完成作业</w:t>
      </w:r>
      <w:r>
        <w:rPr>
          <w:rFonts w:ascii="仿宋_GB2312" w:eastAsia="仿宋_GB2312" w:hAnsi="仿宋_GB2312" w:cs="仿宋_GB2312"/>
          <w:sz w:val="32"/>
          <w:szCs w:val="32"/>
        </w:rPr>
        <w:t>（含实验报告），</w:t>
      </w:r>
      <w:r>
        <w:rPr>
          <w:rFonts w:ascii="仿宋_GB2312" w:eastAsia="仿宋_GB2312" w:hAnsi="仿宋_GB2312" w:cs="仿宋_GB2312" w:hint="eastAsia"/>
          <w:sz w:val="32"/>
          <w:szCs w:val="32"/>
        </w:rPr>
        <w:t>存在抄袭、作假行为，</w:t>
      </w:r>
      <w:r>
        <w:rPr>
          <w:rFonts w:ascii="仿宋_GB2312" w:eastAsia="仿宋_GB2312" w:hAnsi="仿宋_GB2312" w:cs="仿宋_GB2312"/>
          <w:sz w:val="32"/>
          <w:szCs w:val="32"/>
        </w:rPr>
        <w:t>经批评教育仍不改正的；</w:t>
      </w:r>
      <w:r>
        <w:rPr>
          <w:rFonts w:ascii="仿宋_GB2312" w:eastAsia="仿宋_GB2312" w:hAnsi="仿宋_GB2312" w:cs="仿宋_GB2312" w:hint="eastAsia"/>
          <w:sz w:val="32"/>
          <w:szCs w:val="32"/>
        </w:rPr>
        <w:t xml:space="preserve"> </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4.无故不参加平时测验的。</w:t>
      </w:r>
    </w:p>
    <w:p w:rsidR="000D013B" w:rsidRDefault="00CE34F5">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 xml:space="preserve">第十条 </w:t>
      </w:r>
      <w:bookmarkStart w:id="7" w:name="_Hlk197434638"/>
      <w:r>
        <w:rPr>
          <w:rFonts w:ascii="仿宋_GB2312" w:eastAsia="仿宋_GB2312" w:hAnsi="仿宋_GB2312" w:cs="仿宋_GB2312" w:hint="eastAsia"/>
          <w:sz w:val="32"/>
          <w:szCs w:val="32"/>
        </w:rPr>
        <w:t>学生因故不能参加课程正常考核，必须提交缓考书面申请，</w:t>
      </w:r>
      <w:r>
        <w:rPr>
          <w:rFonts w:ascii="仿宋_GB2312" w:eastAsia="仿宋_GB2312" w:hAnsi="仿宋_GB2312" w:cs="仿宋_GB2312"/>
          <w:sz w:val="32"/>
          <w:szCs w:val="32"/>
        </w:rPr>
        <w:t>否则按旷考处理。</w:t>
      </w:r>
      <w:bookmarkEnd w:id="7"/>
      <w:r>
        <w:rPr>
          <w:rFonts w:ascii="仿宋_GB2312" w:eastAsia="仿宋_GB2312" w:hAnsi="仿宋_GB2312" w:cs="仿宋_GB2312"/>
          <w:sz w:val="32"/>
          <w:szCs w:val="32"/>
        </w:rPr>
        <w:t>申请缓考的学生,须提供</w:t>
      </w:r>
      <w:r>
        <w:rPr>
          <w:rFonts w:ascii="仿宋_GB2312" w:eastAsia="仿宋_GB2312" w:hAnsi="仿宋_GB2312" w:cs="仿宋_GB2312" w:hint="eastAsia"/>
          <w:sz w:val="32"/>
          <w:szCs w:val="32"/>
        </w:rPr>
        <w:t>书面</w:t>
      </w:r>
      <w:r>
        <w:rPr>
          <w:rFonts w:ascii="仿宋_GB2312" w:eastAsia="仿宋_GB2312" w:hAnsi="仿宋_GB2312" w:cs="仿宋_GB2312"/>
          <w:sz w:val="32"/>
          <w:szCs w:val="32"/>
        </w:rPr>
        <w:t>证明材料，</w:t>
      </w:r>
      <w:r>
        <w:rPr>
          <w:rFonts w:ascii="仿宋_GB2312" w:eastAsia="仿宋_GB2312" w:hAnsi="仿宋_GB2312" w:cs="仿宋_GB2312" w:hint="eastAsia"/>
          <w:sz w:val="32"/>
          <w:szCs w:val="32"/>
        </w:rPr>
        <w:t>缓考</w:t>
      </w:r>
      <w:r>
        <w:rPr>
          <w:rFonts w:ascii="仿宋_GB2312" w:eastAsia="仿宋_GB2312" w:hAnsi="仿宋_GB2312" w:cs="仿宋_GB2312"/>
          <w:sz w:val="32"/>
          <w:szCs w:val="32"/>
        </w:rPr>
        <w:t>手续</w:t>
      </w:r>
      <w:r>
        <w:rPr>
          <w:rFonts w:ascii="仿宋_GB2312" w:eastAsia="仿宋_GB2312" w:hAnsi="仿宋_GB2312" w:cs="仿宋_GB2312" w:hint="eastAsia"/>
          <w:sz w:val="32"/>
          <w:szCs w:val="32"/>
        </w:rPr>
        <w:t>到开考前办理结束，经所在系批准，报教务处备案。缓考课程随课程补考进行考核。</w:t>
      </w:r>
      <w:bookmarkStart w:id="8" w:name="_Hlk197442869"/>
      <w:r>
        <w:rPr>
          <w:rFonts w:ascii="仿宋_GB2312" w:eastAsia="仿宋_GB2312" w:hint="eastAsia"/>
          <w:sz w:val="32"/>
          <w:szCs w:val="32"/>
        </w:rPr>
        <w:t>因身患疾病或生理等原因不能正常上体育课的学生，凭二级甲等以上医院的证明，可办理免考申请，免考成绩记60分（免）</w:t>
      </w:r>
      <w:bookmarkEnd w:id="8"/>
      <w:r>
        <w:rPr>
          <w:rFonts w:ascii="仿宋_GB2312" w:eastAsia="仿宋_GB2312" w:hint="eastAsia"/>
          <w:sz w:val="32"/>
          <w:szCs w:val="32"/>
        </w:rPr>
        <w:t>。</w:t>
      </w:r>
    </w:p>
    <w:p w:rsidR="000D013B" w:rsidRDefault="00CE34F5">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 xml:space="preserve">第十一条 </w:t>
      </w:r>
      <w:r>
        <w:rPr>
          <w:rFonts w:ascii="仿宋_GB2312" w:eastAsia="仿宋_GB2312" w:hint="eastAsia"/>
          <w:sz w:val="32"/>
          <w:szCs w:val="32"/>
        </w:rPr>
        <w:t>课程考核不合格和已办理缓考手续的学生需参加补考。办理缓考手续的学生，成绩按实际成绩记录，</w:t>
      </w:r>
      <w:bookmarkStart w:id="9" w:name="_Hlk197435123"/>
      <w:r>
        <w:rPr>
          <w:rFonts w:ascii="仿宋_GB2312" w:eastAsia="仿宋_GB2312" w:hint="eastAsia"/>
          <w:sz w:val="32"/>
          <w:szCs w:val="32"/>
        </w:rPr>
        <w:t>考核不合格需进行补考，经补考合格的课程成绩记60分</w:t>
      </w:r>
      <w:r w:rsidR="00374E68">
        <w:rPr>
          <w:rFonts w:ascii="仿宋_GB2312" w:eastAsia="仿宋_GB2312" w:hint="eastAsia"/>
          <w:sz w:val="32"/>
          <w:szCs w:val="32"/>
        </w:rPr>
        <w:t>或记合格等级</w:t>
      </w:r>
      <w:r>
        <w:rPr>
          <w:rFonts w:ascii="仿宋_GB2312" w:eastAsia="仿宋_GB2312" w:hint="eastAsia"/>
          <w:sz w:val="32"/>
          <w:szCs w:val="32"/>
        </w:rPr>
        <w:t>。</w:t>
      </w:r>
      <w:bookmarkEnd w:id="9"/>
    </w:p>
    <w:p w:rsidR="000D013B" w:rsidRDefault="00CE34F5">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 凡旷考、考试舞弊、不遵守考场纪律者，一</w:t>
      </w:r>
      <w:bookmarkStart w:id="10" w:name="_GoBack"/>
      <w:bookmarkEnd w:id="10"/>
      <w:r>
        <w:rPr>
          <w:rFonts w:ascii="仿宋_GB2312" w:eastAsia="仿宋_GB2312" w:hAnsi="仿宋_GB2312" w:cs="仿宋_GB2312" w:hint="eastAsia"/>
          <w:sz w:val="32"/>
          <w:szCs w:val="32"/>
        </w:rPr>
        <w:t>经判定，</w:t>
      </w:r>
      <w:r>
        <w:rPr>
          <w:rFonts w:ascii="仿宋_GB2312" w:eastAsia="仿宋_GB2312" w:hAnsi="仿宋_GB2312" w:cs="仿宋_GB2312" w:hint="eastAsia"/>
          <w:sz w:val="32"/>
          <w:szCs w:val="32"/>
        </w:rPr>
        <w:lastRenderedPageBreak/>
        <w:t>该课程考核成绩记为无效，并视其违纪或者作弊情节依照《烟台幼儿师范高等专科学校学生考试违纪处理意见（试行）》给予相应的纪律处分，处分解除后，个人提出书面申请，经所在系批准，可以对该课程给予一次补考机会，补考合格后该门课程记6</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分。</w:t>
      </w:r>
    </w:p>
    <w:p w:rsidR="000D013B" w:rsidRDefault="00CE34F5">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第十三条 </w:t>
      </w:r>
      <w:bookmarkStart w:id="11" w:name="_Hlk197435325"/>
      <w:r>
        <w:rPr>
          <w:rFonts w:ascii="仿宋_GB2312" w:eastAsia="仿宋_GB2312" w:hAnsi="仿宋_GB2312" w:cs="仿宋_GB2312" w:hint="eastAsia"/>
          <w:sz w:val="32"/>
          <w:szCs w:val="32"/>
        </w:rPr>
        <w:t>学生对课程成绩有疑问的，可在新学期开学一周内提出复核申请，经所在系、教务处批准后，由至少两位专业教师负责试卷审核，如有问题及时更正。</w:t>
      </w:r>
      <w:bookmarkEnd w:id="11"/>
    </w:p>
    <w:p w:rsidR="000D013B" w:rsidRDefault="00CE34F5">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第十</w:t>
      </w:r>
      <w:r>
        <w:rPr>
          <w:rFonts w:ascii="仿宋_GB2312" w:eastAsia="仿宋_GB2312" w:hAnsi="仿宋_GB2312" w:cs="仿宋_GB2312" w:hint="eastAsia"/>
          <w:sz w:val="32"/>
          <w:szCs w:val="32"/>
        </w:rPr>
        <w:t>四</w:t>
      </w:r>
      <w:r>
        <w:rPr>
          <w:rFonts w:ascii="仿宋_GB2312" w:eastAsia="仿宋_GB2312" w:hAnsi="仿宋_GB2312" w:cs="仿宋_GB2312"/>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学校鼓励、支持学生参加</w:t>
      </w:r>
      <w:r>
        <w:rPr>
          <w:rFonts w:ascii="仿宋_GB2312" w:eastAsia="仿宋_GB2312" w:hAnsi="仿宋_GB2312" w:cs="仿宋_GB2312" w:hint="eastAsia"/>
          <w:sz w:val="32"/>
          <w:szCs w:val="32"/>
        </w:rPr>
        <w:t>各类职业技能比赛、职业资格证考试，</w:t>
      </w:r>
      <w:r>
        <w:rPr>
          <w:rFonts w:ascii="仿宋_GB2312" w:eastAsia="仿宋_GB2312" w:hAnsi="仿宋_GB2312" w:cs="仿宋_GB2312"/>
          <w:sz w:val="32"/>
          <w:szCs w:val="32"/>
        </w:rPr>
        <w:t>获得</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与专业学习、学业要求相关的成果，</w:t>
      </w:r>
      <w:r>
        <w:rPr>
          <w:rFonts w:ascii="仿宋_GB2312" w:eastAsia="仿宋_GB2312" w:hAnsi="仿宋_GB2312" w:cs="仿宋_GB2312" w:hint="eastAsia"/>
          <w:sz w:val="32"/>
          <w:szCs w:val="32"/>
        </w:rPr>
        <w:t>可</w:t>
      </w:r>
      <w:r>
        <w:rPr>
          <w:rFonts w:ascii="仿宋_GB2312" w:eastAsia="仿宋_GB2312" w:hAnsi="仿宋_GB2312" w:cs="仿宋_GB2312"/>
          <w:sz w:val="32"/>
          <w:szCs w:val="32"/>
        </w:rPr>
        <w:t>折算为学分，计入学业成绩</w:t>
      </w:r>
      <w:r>
        <w:rPr>
          <w:rFonts w:ascii="仿宋_GB2312" w:eastAsia="仿宋_GB2312" w:hAnsi="仿宋_GB2312" w:cs="仿宋_GB2312" w:hint="eastAsia"/>
          <w:sz w:val="32"/>
          <w:szCs w:val="32"/>
        </w:rPr>
        <w:t>，具体折算办法参见《烟台幼儿师范高等专科学校</w:t>
      </w:r>
      <w:bookmarkStart w:id="12" w:name="_Hlk197445040"/>
      <w:r>
        <w:rPr>
          <w:rFonts w:ascii="仿宋_GB2312" w:eastAsia="仿宋_GB2312" w:hAnsi="仿宋_GB2312" w:cs="仿宋_GB2312" w:hint="eastAsia"/>
          <w:sz w:val="32"/>
          <w:szCs w:val="32"/>
        </w:rPr>
        <w:t>学生学业成绩管理办法</w:t>
      </w:r>
      <w:bookmarkEnd w:id="12"/>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p>
    <w:p w:rsidR="000D013B" w:rsidRDefault="00CE34F5">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第十</w:t>
      </w:r>
      <w:r>
        <w:rPr>
          <w:rFonts w:ascii="仿宋_GB2312" w:eastAsia="仿宋_GB2312" w:hAnsi="仿宋_GB2312" w:cs="仿宋_GB2312" w:hint="eastAsia"/>
          <w:sz w:val="32"/>
          <w:szCs w:val="32"/>
        </w:rPr>
        <w:t>五</w:t>
      </w:r>
      <w:r>
        <w:rPr>
          <w:rFonts w:ascii="仿宋_GB2312" w:eastAsia="仿宋_GB2312" w:hAnsi="仿宋_GB2312" w:cs="仿宋_GB2312"/>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学业预警是依据专业人才培养方案要求，在统计分析学生学期成绩基础上，对学生可能或已经发生的学习问题和学业困难进行警示。学生</w:t>
      </w:r>
      <w:r>
        <w:rPr>
          <w:rFonts w:ascii="仿宋_GB2312" w:eastAsia="仿宋_GB2312" w:hAnsi="仿宋_GB2312" w:cs="仿宋_GB2312" w:hint="eastAsia"/>
          <w:sz w:val="32"/>
          <w:szCs w:val="32"/>
        </w:rPr>
        <w:t>一学期内课程考核不合格门数达到3</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由学生所在</w:t>
      </w:r>
      <w:r>
        <w:rPr>
          <w:rFonts w:ascii="仿宋_GB2312" w:eastAsia="仿宋_GB2312" w:hAnsi="仿宋_GB2312" w:cs="仿宋_GB2312" w:hint="eastAsia"/>
          <w:sz w:val="32"/>
          <w:szCs w:val="32"/>
        </w:rPr>
        <w:t>系</w:t>
      </w:r>
      <w:r>
        <w:rPr>
          <w:rFonts w:ascii="仿宋_GB2312" w:eastAsia="仿宋_GB2312" w:hAnsi="仿宋_GB2312" w:cs="仿宋_GB2312"/>
          <w:sz w:val="32"/>
          <w:szCs w:val="32"/>
        </w:rPr>
        <w:t>下达学业预警通知书</w:t>
      </w:r>
      <w:r>
        <w:rPr>
          <w:rFonts w:ascii="仿宋_GB2312" w:eastAsia="仿宋_GB2312" w:hAnsi="仿宋_GB2312" w:cs="仿宋_GB2312" w:hint="eastAsia"/>
          <w:sz w:val="32"/>
          <w:szCs w:val="32"/>
        </w:rPr>
        <w:t>，将有关情况反馈给学生家长，并制定有针对性的帮扶方案。一学年内课程考核不合格门数达到</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由教务处下达</w:t>
      </w:r>
      <w:r>
        <w:rPr>
          <w:rFonts w:ascii="仿宋_GB2312" w:eastAsia="仿宋_GB2312" w:hAnsi="仿宋_GB2312" w:cs="仿宋_GB2312" w:hint="eastAsia"/>
          <w:sz w:val="32"/>
          <w:szCs w:val="32"/>
        </w:rPr>
        <w:t>留级</w:t>
      </w:r>
      <w:r>
        <w:rPr>
          <w:rFonts w:ascii="仿宋_GB2312" w:eastAsia="仿宋_GB2312" w:hAnsi="仿宋_GB2312" w:cs="仿宋_GB2312"/>
          <w:sz w:val="32"/>
          <w:szCs w:val="32"/>
        </w:rPr>
        <w:t>重修通知书。</w:t>
      </w:r>
    </w:p>
    <w:p w:rsidR="000D013B" w:rsidRDefault="00CE34F5">
      <w:pPr>
        <w:spacing w:line="560" w:lineRule="exact"/>
        <w:jc w:val="center"/>
        <w:rPr>
          <w:rFonts w:ascii="微软雅黑" w:eastAsia="微软雅黑" w:hAnsi="微软雅黑" w:cs="微软雅黑"/>
          <w:bCs/>
          <w:sz w:val="32"/>
          <w:szCs w:val="32"/>
        </w:rPr>
      </w:pPr>
      <w:r>
        <w:rPr>
          <w:rFonts w:ascii="黑体" w:eastAsia="黑体" w:hAnsi="黑体" w:cs="黑体" w:hint="eastAsia"/>
          <w:bCs/>
          <w:sz w:val="32"/>
          <w:szCs w:val="32"/>
        </w:rPr>
        <w:t>第三章  转专业与转学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  学生在学习期间对其他专业有兴趣和专长的，可以申请转专业；以特殊招生形式录取的学生，国家有相关规定或者录取前与学校有明确约定的，不得转专业。</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学校根据社会对人才需求情况的发展变化，需要适当调整专</w:t>
      </w:r>
      <w:r>
        <w:rPr>
          <w:rFonts w:ascii="仿宋_GB2312" w:eastAsia="仿宋_GB2312" w:hAnsi="仿宋_GB2312" w:cs="仿宋_GB2312" w:hint="eastAsia"/>
          <w:sz w:val="32"/>
          <w:szCs w:val="32"/>
        </w:rPr>
        <w:lastRenderedPageBreak/>
        <w:t>业的，允许在读学生</w:t>
      </w:r>
      <w:bookmarkStart w:id="13" w:name="OLE_LINK3"/>
      <w:r>
        <w:rPr>
          <w:rFonts w:ascii="仿宋_GB2312" w:eastAsia="仿宋_GB2312" w:hAnsi="仿宋_GB2312" w:cs="仿宋_GB2312" w:hint="eastAsia"/>
          <w:sz w:val="32"/>
          <w:szCs w:val="32"/>
        </w:rPr>
        <w:t>转到其他专业就读</w:t>
      </w:r>
      <w:bookmarkEnd w:id="13"/>
      <w:r>
        <w:rPr>
          <w:rFonts w:ascii="仿宋_GB2312" w:eastAsia="仿宋_GB2312" w:hAnsi="仿宋_GB2312" w:cs="仿宋_GB2312" w:hint="eastAsia"/>
          <w:sz w:val="32"/>
          <w:szCs w:val="32"/>
        </w:rPr>
        <w:t>。允许休学创业或退役后复学的学生，转到离校前就读专业之外的其他专业就读。</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具体要求见《烟台幼儿师范高等专科学校学生转专业管理办法》。 </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 xml:space="preserve">第十七条  学生一般应当在被录取学校完成学业。因患病或者有特殊困难、特别需要，无法继续在本校学习或者不适应本校学习要求的，可以申请转学并填写《山东省普通高等学校学生转学申请（备案）表》。有下列情形之一，不得转学： </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（一）入学未满一学期或者毕业前一年的；</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（二）高考成绩低于拟转入学校相关专业同一生源地相应年份录取成绩的；</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（三）由低学历层次转为高学历层次的；</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（四）以定向就业招生录取的；</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（五）无正当转学理由的。</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学生因学校培养条件改变等非本人原因需要转学的，学校可以出具证明，由省级教育行政部门协调转学到同层次学校。</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第十八条  学生转学由学生本人提出申请，说明理由，经所在学校和拟转入学校同意，由转入学校负责审核转学条件及相关证明，认为符合本校培养要求且学校有培养能力的，经学校研究决定，可以转入。</w:t>
      </w:r>
    </w:p>
    <w:p w:rsidR="000D013B" w:rsidRDefault="00CE34F5">
      <w:pPr>
        <w:spacing w:line="560" w:lineRule="exact"/>
        <w:jc w:val="center"/>
        <w:rPr>
          <w:rFonts w:ascii="微软雅黑" w:eastAsia="微软雅黑" w:hAnsi="微软雅黑" w:cs="微软雅黑"/>
          <w:bCs/>
          <w:sz w:val="32"/>
          <w:szCs w:val="32"/>
        </w:rPr>
      </w:pPr>
      <w:r>
        <w:rPr>
          <w:rFonts w:ascii="黑体" w:eastAsia="黑体" w:hAnsi="黑体" w:cs="黑体" w:hint="eastAsia"/>
          <w:bCs/>
          <w:sz w:val="32"/>
          <w:szCs w:val="32"/>
        </w:rPr>
        <w:t>第四章  休学、复学与退学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  学生申请休学或者学校认为应当休学的，经学校</w:t>
      </w:r>
      <w:r>
        <w:rPr>
          <w:rFonts w:ascii="仿宋_GB2312" w:eastAsia="仿宋_GB2312" w:hAnsi="仿宋_GB2312" w:cs="仿宋_GB2312" w:hint="eastAsia"/>
          <w:sz w:val="32"/>
          <w:szCs w:val="32"/>
        </w:rPr>
        <w:lastRenderedPageBreak/>
        <w:t>批准，可以休学。</w:t>
      </w:r>
    </w:p>
    <w:p w:rsidR="000D013B" w:rsidRDefault="00CE34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第二十条  学生休学一般以1年为期，特殊情况经学校批准可续休，但累计休学年限不得超过2年。</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第二十一条  </w:t>
      </w:r>
      <w:r>
        <w:rPr>
          <w:rFonts w:ascii="仿宋_GB2312" w:eastAsia="仿宋_GB2312" w:hAnsi="仿宋_GB2312" w:cs="仿宋_GB2312"/>
          <w:sz w:val="32"/>
          <w:szCs w:val="32"/>
        </w:rPr>
        <w:t>学生因病或某种特殊原因，本人提出书面申请，经学校批准，可以休学。</w:t>
      </w:r>
      <w:r>
        <w:rPr>
          <w:rFonts w:ascii="仿宋_GB2312" w:eastAsia="仿宋_GB2312" w:hAnsi="仿宋_GB2312" w:cs="仿宋_GB2312" w:hint="eastAsia"/>
          <w:sz w:val="32"/>
          <w:szCs w:val="32"/>
        </w:rPr>
        <w:t>学生填写《烟台幼儿师范高等专科学校学生学籍异动审批表》（附件1），审批通过后，通过教务系统进行备案。</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学生具有下列情况之一者，应予休学：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（一）因病经二级甲等及以上医院诊断须停课治疗、休养占一学期上课时间三分之一以上者；</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（二）根据考勤，在一学期内请假超过上课时间三分之一以上者；</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（三）因某些特殊原因，本人申请或学校认为必须休学者。</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  新生和在校学生应征参加中国人民解放军（含中国人民武装警察部队），学校保留其入学资格或者学籍至退役后2年。</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在校学生应征入伍保留学籍应由辅导员通过学校教务系统提交申请，经所在系审核，学校审批后执行。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休学及保留学籍的学生不享受在校生待遇，不得报考其他院校。休学及保留学籍期间发生的事故学校不负任何责任。</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第二十五条  学生休学、保留学籍期满，应于期满前一周持</w:t>
      </w:r>
      <w:r>
        <w:rPr>
          <w:rFonts w:ascii="仿宋_GB2312" w:eastAsia="仿宋_GB2312" w:hAnsi="仿宋_GB2312" w:cs="仿宋_GB2312" w:hint="eastAsia"/>
          <w:sz w:val="32"/>
          <w:szCs w:val="32"/>
        </w:rPr>
        <w:lastRenderedPageBreak/>
        <w:t>有关材料向所在系申请复学，并按下列要求办理：</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（一）因伤、病休学的学生，申请复学时必须由二级甲等以上医院诊断，证明恢复健康，方可办理复学手续；</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（二）学生复学，</w:t>
      </w:r>
      <w:bookmarkStart w:id="14" w:name="OLE_LINK1"/>
      <w:r>
        <w:rPr>
          <w:rFonts w:ascii="仿宋_GB2312" w:eastAsia="仿宋_GB2312" w:hAnsi="仿宋_GB2312" w:cs="仿宋_GB2312" w:hint="eastAsia"/>
          <w:sz w:val="32"/>
          <w:szCs w:val="32"/>
        </w:rPr>
        <w:t>填写《烟台幼儿师范高等专科学校学生学籍异动审批表》（附件1）</w:t>
      </w:r>
      <w:bookmarkEnd w:id="14"/>
      <w:r>
        <w:rPr>
          <w:rFonts w:ascii="仿宋_GB2312" w:eastAsia="仿宋_GB2312" w:hAnsi="仿宋_GB2312" w:cs="仿宋_GB2312" w:hint="eastAsia"/>
          <w:sz w:val="32"/>
          <w:szCs w:val="32"/>
        </w:rPr>
        <w:t>，所在系初审后由教学科通过学校教务系统进行填报，经教务审核备案，学校审批后执行；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（三）复学学生原则上随原专业下一年级学习；</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（四）在休学、保留学籍期间，有严重违法乱纪行为者，不准复学。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休学、保留学籍期满超过1周不办理复学手续者，视为自动退学，注销学籍。</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  学生有下列情况之一的，予以退学：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（一）学业成绩未达要求或者在学校规定的修业年限内未完成学业的；</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（二）休学、保留学籍期满1周内未提出复学申请或者申请复学经复查不合格的；</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（三）经二级甲等以上医院诊断，患有疾病或者意外伤残不能继续在校学习的；</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（四）未经批准连续两周未参加学校规定的教学活动的；</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（五）每学期开学两周内未注册而又未履行暂缓注册手续的；</w:t>
      </w:r>
    </w:p>
    <w:p w:rsidR="000D013B" w:rsidRDefault="00CE34F5">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（六）</w:t>
      </w:r>
      <w:r>
        <w:rPr>
          <w:rFonts w:ascii="仿宋_GB2312" w:eastAsia="仿宋_GB2312" w:hint="eastAsia"/>
          <w:sz w:val="32"/>
          <w:szCs w:val="32"/>
        </w:rPr>
        <w:t>按照规定应休学而拒不休学的</w:t>
      </w:r>
      <w:r>
        <w:rPr>
          <w:rFonts w:ascii="仿宋_GB2312" w:eastAsia="仿宋_GB2312" w:hAnsi="仿宋_GB2312" w:cs="仿宋_GB2312" w:hint="eastAsia"/>
          <w:sz w:val="32"/>
          <w:szCs w:val="32"/>
        </w:rPr>
        <w:t>；</w:t>
      </w:r>
    </w:p>
    <w:p w:rsidR="000D013B" w:rsidRDefault="00CE34F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w:t>
      </w:r>
      <w:r>
        <w:rPr>
          <w:rFonts w:ascii="仿宋_GB2312" w:eastAsia="仿宋_GB2312" w:hint="eastAsia"/>
          <w:sz w:val="32"/>
          <w:szCs w:val="32"/>
        </w:rPr>
        <w:t>学校规定的不能完成学业、应予退学的其他情形；</w:t>
      </w:r>
    </w:p>
    <w:p w:rsidR="000D013B" w:rsidRDefault="00CE34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（八）本人申请退学的。</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  学生本人申请退学的，填写《烟台幼儿师范高等专科学校学生学籍异动审批表》（附件1），所在系初审后由教学科通过学校教务系统进行填报，经教务审核备案，学校审批后执行，并由所在系下达离校通知。</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因第二十六条中其他原因退学的，由校长办公会研究后提交学校党委会同意再履行相应的退学手续。 </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第二十八条  退学学生收到离校通知，应在2日内离校。退学学生档案退回其家庭所在地，户口按国家相关规定办理。</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第二十九条  退学取消学籍的学生，不得复学。</w:t>
      </w:r>
    </w:p>
    <w:p w:rsidR="000D013B" w:rsidRDefault="00CE34F5">
      <w:pPr>
        <w:spacing w:line="560" w:lineRule="exact"/>
        <w:jc w:val="center"/>
        <w:rPr>
          <w:rFonts w:ascii="微软雅黑" w:eastAsia="微软雅黑" w:hAnsi="微软雅黑" w:cs="微软雅黑"/>
          <w:sz w:val="32"/>
          <w:szCs w:val="32"/>
        </w:rPr>
      </w:pPr>
      <w:r>
        <w:rPr>
          <w:rFonts w:ascii="黑体" w:eastAsia="黑体" w:hAnsi="黑体" w:cs="黑体" w:hint="eastAsia"/>
          <w:sz w:val="32"/>
          <w:szCs w:val="32"/>
        </w:rPr>
        <w:t>第五章  毕业与结业</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第三十条  </w:t>
      </w:r>
      <w:r>
        <w:rPr>
          <w:rFonts w:ascii="仿宋_GB2312" w:eastAsia="仿宋_GB2312" w:hAnsi="仿宋_GB2312" w:cs="仿宋_GB2312"/>
          <w:sz w:val="32"/>
          <w:szCs w:val="32"/>
        </w:rPr>
        <w:t>学校对学生毕业作全面鉴定</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具有学籍的学生，</w:t>
      </w:r>
      <w:r>
        <w:rPr>
          <w:rFonts w:ascii="仿宋_GB2312" w:eastAsia="仿宋_GB2312" w:hAnsi="仿宋_GB2312" w:cs="仿宋_GB2312" w:hint="eastAsia"/>
          <w:sz w:val="32"/>
          <w:szCs w:val="32"/>
        </w:rPr>
        <w:t>在规定的修业年限内，完成相应课程的学习，并取得相应的课程总学分，达到毕业要求的，准予毕业，颁发毕业证书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学校严格执行高等教育学籍学历电子注册管理制度，按相关规定及时完成学生学籍学历电子注册。</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  在学校规定的修业年限内，完成相应课程的修读，但没有达到毕业要求，准许结业，发放结业证书。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第三十二条  结业学生两年内可申请补考、重修或者补作毕业设计（每年限一次），考试合格并达到毕业要求者，可以换发毕业证书，毕业时间按发证日期填写。</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第三十三条  在校学习时间超过一学年后因故退学者，学校</w:t>
      </w:r>
      <w:r>
        <w:rPr>
          <w:rFonts w:ascii="仿宋_GB2312" w:eastAsia="仿宋_GB2312" w:hAnsi="仿宋_GB2312" w:cs="仿宋_GB2312" w:hint="eastAsia"/>
          <w:sz w:val="32"/>
          <w:szCs w:val="32"/>
        </w:rPr>
        <w:lastRenderedPageBreak/>
        <w:t>发给肄业证书，不满一年的发写实性学习证明。无学籍的学生不发给任何形式的学历证书。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第三十四条  学校严格按照招生时确定的办学类型和学习形式，及学生招生录取时填报的个人信息，填写、颁发学业证书。</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学生在校期间变更姓名、出生日期等证书需填写的个人信息的，应当有合理、充分的理由，并提供有法定效力的相应证明文件。由学生所在系、教务处审核查验后，按有关规定处理。</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第三十五条  毕业证书遗失或者损坏不予补发。经本人申请，学校核实后出具相应的证明书，证明书与原证书具有同等效力。</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第三十六条  对弄虚作假，以作弊、剽窃、抄袭等学术不端行为或者其他不正当手段获得学历证书的，一经查实，学校依法予以撤销。</w:t>
      </w:r>
    </w:p>
    <w:bookmarkEnd w:id="1"/>
    <w:p w:rsidR="000D013B" w:rsidRDefault="00CE34F5">
      <w:pPr>
        <w:spacing w:line="560" w:lineRule="exact"/>
        <w:jc w:val="center"/>
        <w:rPr>
          <w:rFonts w:ascii="黑体" w:eastAsia="黑体" w:hAnsi="黑体" w:cs="黑体"/>
          <w:b/>
          <w:bCs/>
          <w:sz w:val="32"/>
          <w:szCs w:val="32"/>
        </w:rPr>
      </w:pPr>
      <w:r>
        <w:rPr>
          <w:rFonts w:ascii="黑体" w:eastAsia="黑体" w:hAnsi="黑体" w:cs="黑体" w:hint="eastAsia"/>
          <w:sz w:val="32"/>
          <w:szCs w:val="32"/>
        </w:rPr>
        <w:t>第六章  附  则</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第三十七条  本规定由教务处</w:t>
      </w:r>
      <w:r>
        <w:rPr>
          <w:rFonts w:ascii="仿宋_GB2312" w:eastAsia="仿宋_GB2312" w:hAnsi="仿宋_GB2312" w:cs="仿宋_GB2312" w:hint="eastAsia"/>
          <w:color w:val="000000" w:themeColor="text1"/>
          <w:sz w:val="32"/>
          <w:szCs w:val="32"/>
        </w:rPr>
        <w:t>负</w:t>
      </w:r>
      <w:r>
        <w:rPr>
          <w:rFonts w:ascii="仿宋_GB2312" w:eastAsia="仿宋_GB2312" w:hAnsi="仿宋_GB2312" w:cs="仿宋_GB2312" w:hint="eastAsia"/>
          <w:sz w:val="32"/>
          <w:szCs w:val="32"/>
        </w:rPr>
        <w:t>责解释。</w:t>
      </w:r>
    </w:p>
    <w:p w:rsidR="000D013B" w:rsidRDefault="00CE34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第三十八条  本规定自发布之日起开始实施，其他与本规定不一致的，以本规定为准。</w:t>
      </w:r>
    </w:p>
    <w:p w:rsidR="000D013B" w:rsidRDefault="000D013B">
      <w:pPr>
        <w:spacing w:line="560" w:lineRule="exact"/>
        <w:ind w:firstLineChars="200" w:firstLine="640"/>
        <w:rPr>
          <w:rFonts w:ascii="仿宋_GB2312" w:eastAsia="仿宋_GB2312" w:hAnsi="仿宋_GB2312" w:cs="仿宋_GB2312"/>
          <w:sz w:val="32"/>
          <w:szCs w:val="32"/>
        </w:rPr>
      </w:pPr>
    </w:p>
    <w:p w:rsidR="000D013B" w:rsidRDefault="000D013B">
      <w:pPr>
        <w:spacing w:line="560" w:lineRule="exact"/>
        <w:ind w:firstLineChars="200" w:firstLine="640"/>
        <w:rPr>
          <w:rFonts w:ascii="仿宋_GB2312" w:eastAsia="仿宋_GB2312" w:hAnsi="仿宋_GB2312" w:cs="仿宋_GB2312"/>
          <w:sz w:val="32"/>
          <w:szCs w:val="32"/>
        </w:rPr>
      </w:pPr>
    </w:p>
    <w:p w:rsidR="000D013B" w:rsidRDefault="00CE34F5">
      <w:pPr>
        <w:spacing w:line="56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烟台幼儿师范高等专科学校</w:t>
      </w:r>
    </w:p>
    <w:p w:rsidR="000D013B" w:rsidRDefault="00CE34F5">
      <w:pPr>
        <w:spacing w:line="560" w:lineRule="exact"/>
        <w:ind w:firstLineChars="1400" w:firstLine="4480"/>
        <w:rPr>
          <w:rFonts w:ascii="仿宋_GB2312" w:eastAsia="仿宋_GB2312" w:hAnsi="仿宋_GB2312" w:cs="仿宋_GB2312"/>
          <w:sz w:val="32"/>
          <w:szCs w:val="32"/>
        </w:rPr>
        <w:sectPr w:rsidR="000D013B">
          <w:footerReference w:type="default" r:id="rId8"/>
          <w:pgSz w:w="11906" w:h="16838"/>
          <w:pgMar w:top="2155" w:right="1474" w:bottom="1985" w:left="1531" w:header="851" w:footer="992" w:gutter="0"/>
          <w:cols w:space="425"/>
          <w:docGrid w:type="lines" w:linePitch="312"/>
        </w:sectPr>
      </w:pPr>
      <w:r>
        <w:rPr>
          <w:rFonts w:ascii="仿宋_GB2312" w:eastAsia="仿宋_GB2312" w:hAnsi="仿宋_GB2312" w:cs="仿宋_GB2312" w:hint="eastAsia"/>
          <w:sz w:val="32"/>
          <w:szCs w:val="32"/>
        </w:rPr>
        <w:t>2025年4月20日</w:t>
      </w:r>
    </w:p>
    <w:p w:rsidR="000D013B" w:rsidRDefault="00CE34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0D013B" w:rsidRDefault="00CE34F5">
      <w:pPr>
        <w:pStyle w:val="Bodytext1"/>
        <w:spacing w:after="0"/>
        <w:rPr>
          <w:lang w:eastAsia="zh-CN"/>
        </w:rPr>
      </w:pPr>
      <w:r>
        <w:rPr>
          <w:rFonts w:hint="eastAsia"/>
          <w:lang w:eastAsia="zh-CN"/>
        </w:rPr>
        <w:t>烟台幼儿师范高等专科学校</w:t>
      </w:r>
    </w:p>
    <w:p w:rsidR="000D013B" w:rsidRDefault="00CE34F5">
      <w:pPr>
        <w:pStyle w:val="Bodytext1"/>
        <w:spacing w:after="0"/>
      </w:pPr>
      <w:r>
        <w:rPr>
          <w:rFonts w:hint="eastAsia"/>
        </w:rPr>
        <w:t>学生学籍异动审批表</w:t>
      </w:r>
    </w:p>
    <w:p w:rsidR="000D013B" w:rsidRDefault="00CE34F5">
      <w:pPr>
        <w:pStyle w:val="Bodytext2"/>
      </w:pPr>
      <w:r>
        <w:rPr>
          <w:rFonts w:hint="eastAsia"/>
        </w:rPr>
        <w:t>编号</w:t>
      </w:r>
      <w:r>
        <w:t>:</w:t>
      </w:r>
    </w:p>
    <w:tbl>
      <w:tblPr>
        <w:tblW w:w="9996" w:type="dxa"/>
        <w:jc w:val="center"/>
        <w:tblLayout w:type="fixed"/>
        <w:tblCellMar>
          <w:left w:w="10" w:type="dxa"/>
          <w:right w:w="10" w:type="dxa"/>
        </w:tblCellMar>
        <w:tblLook w:val="04A0" w:firstRow="1" w:lastRow="0" w:firstColumn="1" w:lastColumn="0" w:noHBand="0" w:noVBand="1"/>
      </w:tblPr>
      <w:tblGrid>
        <w:gridCol w:w="1399"/>
        <w:gridCol w:w="875"/>
        <w:gridCol w:w="579"/>
        <w:gridCol w:w="468"/>
        <w:gridCol w:w="477"/>
        <w:gridCol w:w="688"/>
        <w:gridCol w:w="193"/>
        <w:gridCol w:w="664"/>
        <w:gridCol w:w="432"/>
        <w:gridCol w:w="455"/>
        <w:gridCol w:w="1203"/>
        <w:gridCol w:w="985"/>
        <w:gridCol w:w="689"/>
        <w:gridCol w:w="889"/>
      </w:tblGrid>
      <w:tr w:rsidR="000D013B">
        <w:trPr>
          <w:trHeight w:hRule="exact" w:val="531"/>
          <w:jc w:val="center"/>
        </w:trPr>
        <w:tc>
          <w:tcPr>
            <w:tcW w:w="1399" w:type="dxa"/>
            <w:tcBorders>
              <w:top w:val="single" w:sz="4" w:space="0" w:color="auto"/>
              <w:left w:val="single" w:sz="4" w:space="0" w:color="auto"/>
            </w:tcBorders>
            <w:shd w:val="clear" w:color="auto" w:fill="FFFFFF"/>
            <w:vAlign w:val="center"/>
          </w:tcPr>
          <w:p w:rsidR="000D013B" w:rsidRDefault="00CE34F5">
            <w:pPr>
              <w:pStyle w:val="Other1"/>
              <w:ind w:firstLine="220"/>
              <w:jc w:val="center"/>
              <w:rPr>
                <w:sz w:val="21"/>
                <w:szCs w:val="21"/>
              </w:rPr>
            </w:pPr>
            <w:r>
              <w:rPr>
                <w:rFonts w:hint="eastAsia"/>
                <w:sz w:val="21"/>
                <w:szCs w:val="21"/>
              </w:rPr>
              <w:t>姓名</w:t>
            </w:r>
          </w:p>
        </w:tc>
        <w:tc>
          <w:tcPr>
            <w:tcW w:w="875" w:type="dxa"/>
            <w:tcBorders>
              <w:top w:val="single" w:sz="4" w:space="0" w:color="auto"/>
              <w:left w:val="single" w:sz="4" w:space="0" w:color="auto"/>
            </w:tcBorders>
            <w:shd w:val="clear" w:color="auto" w:fill="FFFFFF"/>
            <w:vAlign w:val="center"/>
          </w:tcPr>
          <w:p w:rsidR="000D013B" w:rsidRDefault="000D013B">
            <w:pPr>
              <w:jc w:val="center"/>
              <w:rPr>
                <w:szCs w:val="21"/>
              </w:rPr>
            </w:pPr>
          </w:p>
        </w:tc>
        <w:tc>
          <w:tcPr>
            <w:tcW w:w="1047"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学号</w:t>
            </w:r>
          </w:p>
        </w:tc>
        <w:tc>
          <w:tcPr>
            <w:tcW w:w="1165" w:type="dxa"/>
            <w:gridSpan w:val="2"/>
            <w:tcBorders>
              <w:top w:val="single" w:sz="4" w:space="0" w:color="auto"/>
              <w:left w:val="single" w:sz="4" w:space="0" w:color="auto"/>
            </w:tcBorders>
            <w:shd w:val="clear" w:color="auto" w:fill="FFFFFF"/>
            <w:vAlign w:val="center"/>
          </w:tcPr>
          <w:p w:rsidR="000D013B" w:rsidRDefault="000D013B">
            <w:pPr>
              <w:jc w:val="center"/>
              <w:rPr>
                <w:szCs w:val="21"/>
              </w:rPr>
            </w:pPr>
          </w:p>
        </w:tc>
        <w:tc>
          <w:tcPr>
            <w:tcW w:w="1744" w:type="dxa"/>
            <w:gridSpan w:val="4"/>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性别</w:t>
            </w:r>
          </w:p>
        </w:tc>
        <w:tc>
          <w:tcPr>
            <w:tcW w:w="1203" w:type="dxa"/>
            <w:tcBorders>
              <w:top w:val="single" w:sz="4" w:space="0" w:color="auto"/>
              <w:left w:val="single" w:sz="4" w:space="0" w:color="auto"/>
            </w:tcBorders>
            <w:shd w:val="clear" w:color="auto" w:fill="FFFFFF"/>
            <w:vAlign w:val="center"/>
          </w:tcPr>
          <w:p w:rsidR="000D013B" w:rsidRDefault="000D013B">
            <w:pPr>
              <w:jc w:val="center"/>
              <w:rPr>
                <w:szCs w:val="21"/>
              </w:rPr>
            </w:pPr>
          </w:p>
        </w:tc>
        <w:tc>
          <w:tcPr>
            <w:tcW w:w="1674"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lang w:eastAsia="zh-CN"/>
              </w:rPr>
            </w:pPr>
            <w:r>
              <w:rPr>
                <w:rFonts w:hint="eastAsia"/>
                <w:sz w:val="21"/>
                <w:szCs w:val="21"/>
              </w:rPr>
              <w:t>入学</w:t>
            </w:r>
            <w:r>
              <w:rPr>
                <w:rFonts w:hint="eastAsia"/>
                <w:sz w:val="21"/>
                <w:szCs w:val="21"/>
                <w:lang w:eastAsia="zh-CN"/>
              </w:rPr>
              <w:t>时间</w:t>
            </w:r>
          </w:p>
        </w:tc>
        <w:tc>
          <w:tcPr>
            <w:tcW w:w="889" w:type="dxa"/>
            <w:tcBorders>
              <w:top w:val="single" w:sz="4" w:space="0" w:color="auto"/>
              <w:left w:val="single" w:sz="4" w:space="0" w:color="auto"/>
              <w:right w:val="single" w:sz="4" w:space="0" w:color="auto"/>
            </w:tcBorders>
            <w:shd w:val="clear" w:color="auto" w:fill="FFFFFF"/>
            <w:vAlign w:val="center"/>
          </w:tcPr>
          <w:p w:rsidR="000D013B" w:rsidRDefault="000D013B">
            <w:pPr>
              <w:jc w:val="center"/>
              <w:rPr>
                <w:szCs w:val="21"/>
              </w:rPr>
            </w:pPr>
          </w:p>
        </w:tc>
      </w:tr>
      <w:tr w:rsidR="000D013B">
        <w:trPr>
          <w:trHeight w:hRule="exact" w:val="579"/>
          <w:jc w:val="center"/>
        </w:trPr>
        <w:tc>
          <w:tcPr>
            <w:tcW w:w="1399" w:type="dxa"/>
            <w:tcBorders>
              <w:top w:val="single" w:sz="4" w:space="0" w:color="auto"/>
              <w:left w:val="single" w:sz="4" w:space="0" w:color="auto"/>
            </w:tcBorders>
            <w:shd w:val="clear" w:color="auto" w:fill="FFFFFF"/>
            <w:vAlign w:val="center"/>
          </w:tcPr>
          <w:p w:rsidR="000D013B" w:rsidRDefault="00CE34F5">
            <w:pPr>
              <w:pStyle w:val="Other2"/>
              <w:spacing w:line="403" w:lineRule="exact"/>
              <w:ind w:firstLine="0"/>
              <w:jc w:val="center"/>
              <w:rPr>
                <w:sz w:val="21"/>
                <w:szCs w:val="21"/>
                <w:lang w:eastAsia="zh-CN"/>
              </w:rPr>
            </w:pPr>
            <w:r>
              <w:rPr>
                <w:rFonts w:hint="eastAsia"/>
                <w:sz w:val="21"/>
                <w:szCs w:val="21"/>
                <w:lang w:eastAsia="zh-CN"/>
              </w:rPr>
              <w:t>培养方式</w:t>
            </w:r>
          </w:p>
          <w:p w:rsidR="000D013B" w:rsidRDefault="000D013B">
            <w:pPr>
              <w:pStyle w:val="Other1"/>
              <w:ind w:firstLine="220"/>
              <w:jc w:val="center"/>
              <w:rPr>
                <w:sz w:val="21"/>
                <w:szCs w:val="21"/>
                <w:lang w:val="en-US" w:eastAsia="zh-CN"/>
              </w:rPr>
            </w:pPr>
          </w:p>
        </w:tc>
        <w:tc>
          <w:tcPr>
            <w:tcW w:w="1922" w:type="dxa"/>
            <w:gridSpan w:val="3"/>
            <w:tcBorders>
              <w:top w:val="single" w:sz="4" w:space="0" w:color="auto"/>
              <w:left w:val="single" w:sz="4" w:space="0" w:color="auto"/>
            </w:tcBorders>
            <w:shd w:val="clear" w:color="auto" w:fill="FFFFFF"/>
            <w:vAlign w:val="center"/>
          </w:tcPr>
          <w:p w:rsidR="000D013B" w:rsidRDefault="000D013B">
            <w:pPr>
              <w:jc w:val="center"/>
              <w:rPr>
                <w:szCs w:val="21"/>
              </w:rPr>
            </w:pPr>
          </w:p>
        </w:tc>
        <w:tc>
          <w:tcPr>
            <w:tcW w:w="1165"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lang w:val="en-US" w:eastAsia="zh-CN"/>
              </w:rPr>
              <w:t>所在系</w:t>
            </w:r>
          </w:p>
        </w:tc>
        <w:tc>
          <w:tcPr>
            <w:tcW w:w="1744" w:type="dxa"/>
            <w:gridSpan w:val="4"/>
            <w:tcBorders>
              <w:top w:val="single" w:sz="4" w:space="0" w:color="auto"/>
              <w:left w:val="single" w:sz="4" w:space="0" w:color="auto"/>
            </w:tcBorders>
            <w:shd w:val="clear" w:color="auto" w:fill="FFFFFF"/>
            <w:vAlign w:val="center"/>
          </w:tcPr>
          <w:p w:rsidR="000D013B" w:rsidRDefault="000D013B">
            <w:pPr>
              <w:pStyle w:val="Other1"/>
              <w:jc w:val="center"/>
              <w:rPr>
                <w:sz w:val="21"/>
                <w:szCs w:val="21"/>
              </w:rPr>
            </w:pPr>
          </w:p>
        </w:tc>
        <w:tc>
          <w:tcPr>
            <w:tcW w:w="1203" w:type="dxa"/>
            <w:tcBorders>
              <w:top w:val="single" w:sz="4" w:space="0" w:color="auto"/>
              <w:left w:val="single" w:sz="4" w:space="0" w:color="auto"/>
            </w:tcBorders>
            <w:shd w:val="clear" w:color="auto" w:fill="FFFFFF"/>
            <w:vAlign w:val="center"/>
          </w:tcPr>
          <w:p w:rsidR="000D013B" w:rsidRDefault="00CE34F5">
            <w:pPr>
              <w:pStyle w:val="Other1"/>
              <w:spacing w:line="265" w:lineRule="exact"/>
              <w:jc w:val="center"/>
              <w:rPr>
                <w:sz w:val="21"/>
                <w:szCs w:val="21"/>
                <w:lang w:eastAsia="zh-CN"/>
              </w:rPr>
            </w:pPr>
            <w:r>
              <w:rPr>
                <w:rFonts w:hint="eastAsia"/>
                <w:sz w:val="21"/>
                <w:szCs w:val="21"/>
              </w:rPr>
              <w:t>异动前</w:t>
            </w:r>
          </w:p>
          <w:p w:rsidR="000D013B" w:rsidRDefault="00CE34F5">
            <w:pPr>
              <w:pStyle w:val="Other1"/>
              <w:tabs>
                <w:tab w:val="center" w:pos="591"/>
                <w:tab w:val="right" w:pos="1183"/>
              </w:tabs>
              <w:jc w:val="center"/>
              <w:rPr>
                <w:sz w:val="21"/>
                <w:szCs w:val="21"/>
                <w:lang w:eastAsia="zh-CN"/>
              </w:rPr>
            </w:pPr>
            <w:r>
              <w:rPr>
                <w:rFonts w:hint="eastAsia"/>
                <w:sz w:val="21"/>
                <w:szCs w:val="21"/>
              </w:rPr>
              <w:t>所在</w:t>
            </w:r>
            <w:r>
              <w:rPr>
                <w:rFonts w:hint="eastAsia"/>
                <w:sz w:val="21"/>
                <w:szCs w:val="21"/>
                <w:lang w:val="en-US" w:eastAsia="zh-CN"/>
              </w:rPr>
              <w:t>班级</w:t>
            </w:r>
          </w:p>
        </w:tc>
        <w:tc>
          <w:tcPr>
            <w:tcW w:w="2563" w:type="dxa"/>
            <w:gridSpan w:val="3"/>
            <w:tcBorders>
              <w:top w:val="single" w:sz="4" w:space="0" w:color="auto"/>
              <w:left w:val="single" w:sz="4" w:space="0" w:color="auto"/>
              <w:right w:val="single" w:sz="4" w:space="0" w:color="auto"/>
            </w:tcBorders>
            <w:shd w:val="clear" w:color="auto" w:fill="FFFFFF"/>
            <w:vAlign w:val="center"/>
          </w:tcPr>
          <w:p w:rsidR="000D013B" w:rsidRDefault="000D013B">
            <w:pPr>
              <w:pStyle w:val="Other1"/>
              <w:jc w:val="center"/>
              <w:rPr>
                <w:sz w:val="21"/>
                <w:szCs w:val="21"/>
              </w:rPr>
            </w:pPr>
          </w:p>
        </w:tc>
      </w:tr>
      <w:tr w:rsidR="000D013B">
        <w:trPr>
          <w:trHeight w:hRule="exact" w:val="629"/>
          <w:jc w:val="center"/>
        </w:trPr>
        <w:tc>
          <w:tcPr>
            <w:tcW w:w="1399" w:type="dxa"/>
            <w:tcBorders>
              <w:top w:val="single" w:sz="4" w:space="0" w:color="auto"/>
              <w:left w:val="single" w:sz="4" w:space="0" w:color="auto"/>
            </w:tcBorders>
            <w:shd w:val="clear" w:color="auto" w:fill="FFFFFF"/>
            <w:vAlign w:val="center"/>
          </w:tcPr>
          <w:p w:rsidR="000D013B" w:rsidRDefault="00CE34F5" w:rsidP="00CF7238">
            <w:pPr>
              <w:pStyle w:val="Other1"/>
              <w:spacing w:line="258" w:lineRule="exact"/>
              <w:jc w:val="center"/>
              <w:rPr>
                <w:sz w:val="21"/>
                <w:szCs w:val="21"/>
                <w:lang w:eastAsia="zh-CN"/>
              </w:rPr>
            </w:pPr>
            <w:r>
              <w:rPr>
                <w:rFonts w:hint="eastAsia"/>
                <w:sz w:val="21"/>
                <w:szCs w:val="21"/>
              </w:rPr>
              <w:t>异动后</w:t>
            </w:r>
          </w:p>
          <w:p w:rsidR="000D013B" w:rsidRDefault="00CE34F5" w:rsidP="00CF7238">
            <w:pPr>
              <w:pStyle w:val="Other1"/>
              <w:jc w:val="center"/>
              <w:rPr>
                <w:sz w:val="21"/>
                <w:szCs w:val="21"/>
                <w:lang w:val="en-US" w:eastAsia="zh-CN"/>
              </w:rPr>
            </w:pPr>
            <w:r>
              <w:rPr>
                <w:rFonts w:hint="eastAsia"/>
                <w:sz w:val="21"/>
                <w:szCs w:val="21"/>
              </w:rPr>
              <w:t>所在</w:t>
            </w:r>
            <w:r>
              <w:rPr>
                <w:rFonts w:hint="eastAsia"/>
                <w:sz w:val="21"/>
                <w:szCs w:val="21"/>
                <w:lang w:val="en-US" w:eastAsia="zh-CN"/>
              </w:rPr>
              <w:t>班级</w:t>
            </w:r>
          </w:p>
        </w:tc>
        <w:tc>
          <w:tcPr>
            <w:tcW w:w="1922" w:type="dxa"/>
            <w:gridSpan w:val="3"/>
            <w:tcBorders>
              <w:top w:val="single" w:sz="4" w:space="0" w:color="auto"/>
              <w:left w:val="single" w:sz="4" w:space="0" w:color="auto"/>
            </w:tcBorders>
            <w:shd w:val="clear" w:color="auto" w:fill="FFFFFF"/>
            <w:vAlign w:val="center"/>
          </w:tcPr>
          <w:p w:rsidR="000D013B" w:rsidRDefault="000D013B">
            <w:pPr>
              <w:jc w:val="center"/>
              <w:rPr>
                <w:szCs w:val="21"/>
              </w:rPr>
            </w:pPr>
          </w:p>
        </w:tc>
        <w:tc>
          <w:tcPr>
            <w:tcW w:w="1165" w:type="dxa"/>
            <w:gridSpan w:val="2"/>
            <w:tcBorders>
              <w:top w:val="single" w:sz="4" w:space="0" w:color="auto"/>
              <w:left w:val="single" w:sz="4" w:space="0" w:color="auto"/>
            </w:tcBorders>
            <w:shd w:val="clear" w:color="auto" w:fill="FFFFFF"/>
            <w:vAlign w:val="center"/>
          </w:tcPr>
          <w:p w:rsidR="000D013B" w:rsidRDefault="00CE34F5" w:rsidP="00CF7238">
            <w:pPr>
              <w:pStyle w:val="Other1"/>
              <w:spacing w:line="258" w:lineRule="exact"/>
              <w:jc w:val="center"/>
              <w:rPr>
                <w:sz w:val="21"/>
                <w:szCs w:val="21"/>
              </w:rPr>
            </w:pPr>
            <w:r>
              <w:rPr>
                <w:rFonts w:hint="eastAsia"/>
                <w:sz w:val="21"/>
                <w:szCs w:val="21"/>
              </w:rPr>
              <w:t>异动前</w:t>
            </w:r>
          </w:p>
          <w:p w:rsidR="000D013B" w:rsidRDefault="00CE34F5" w:rsidP="00CF7238">
            <w:pPr>
              <w:pStyle w:val="Other1"/>
              <w:spacing w:line="258" w:lineRule="exact"/>
              <w:jc w:val="center"/>
              <w:rPr>
                <w:sz w:val="21"/>
                <w:szCs w:val="21"/>
              </w:rPr>
            </w:pPr>
            <w:r>
              <w:rPr>
                <w:rFonts w:hint="eastAsia"/>
                <w:sz w:val="21"/>
                <w:szCs w:val="21"/>
              </w:rPr>
              <w:t>专业名称</w:t>
            </w:r>
          </w:p>
        </w:tc>
        <w:tc>
          <w:tcPr>
            <w:tcW w:w="1744" w:type="dxa"/>
            <w:gridSpan w:val="4"/>
            <w:tcBorders>
              <w:top w:val="single" w:sz="4" w:space="0" w:color="auto"/>
              <w:left w:val="single" w:sz="4" w:space="0" w:color="auto"/>
            </w:tcBorders>
            <w:shd w:val="clear" w:color="auto" w:fill="FFFFFF"/>
            <w:vAlign w:val="center"/>
          </w:tcPr>
          <w:p w:rsidR="000D013B" w:rsidRDefault="000D013B">
            <w:pPr>
              <w:pStyle w:val="Other1"/>
              <w:jc w:val="center"/>
              <w:rPr>
                <w:sz w:val="21"/>
                <w:szCs w:val="21"/>
              </w:rPr>
            </w:pPr>
          </w:p>
        </w:tc>
        <w:tc>
          <w:tcPr>
            <w:tcW w:w="1203" w:type="dxa"/>
            <w:tcBorders>
              <w:top w:val="single" w:sz="4" w:space="0" w:color="auto"/>
              <w:left w:val="single" w:sz="4" w:space="0" w:color="auto"/>
            </w:tcBorders>
            <w:shd w:val="clear" w:color="auto" w:fill="FFFFFF"/>
            <w:vAlign w:val="center"/>
          </w:tcPr>
          <w:p w:rsidR="000D013B" w:rsidRDefault="00CE34F5" w:rsidP="00CF7238">
            <w:pPr>
              <w:pStyle w:val="Other1"/>
              <w:spacing w:line="258" w:lineRule="exact"/>
              <w:jc w:val="center"/>
              <w:rPr>
                <w:sz w:val="21"/>
                <w:szCs w:val="21"/>
              </w:rPr>
            </w:pPr>
            <w:r>
              <w:rPr>
                <w:rFonts w:hint="eastAsia"/>
                <w:sz w:val="21"/>
                <w:szCs w:val="21"/>
              </w:rPr>
              <w:t>异动后</w:t>
            </w:r>
          </w:p>
          <w:p w:rsidR="000D013B" w:rsidRDefault="00CE34F5" w:rsidP="00CF7238">
            <w:pPr>
              <w:pStyle w:val="Other1"/>
              <w:spacing w:line="258" w:lineRule="exact"/>
              <w:jc w:val="center"/>
              <w:rPr>
                <w:sz w:val="21"/>
                <w:szCs w:val="21"/>
              </w:rPr>
            </w:pPr>
            <w:r>
              <w:rPr>
                <w:rFonts w:hint="eastAsia"/>
                <w:sz w:val="21"/>
                <w:szCs w:val="21"/>
              </w:rPr>
              <w:t>专业名称</w:t>
            </w:r>
          </w:p>
        </w:tc>
        <w:tc>
          <w:tcPr>
            <w:tcW w:w="2563" w:type="dxa"/>
            <w:gridSpan w:val="3"/>
            <w:tcBorders>
              <w:top w:val="single" w:sz="4" w:space="0" w:color="auto"/>
              <w:left w:val="single" w:sz="4" w:space="0" w:color="auto"/>
              <w:right w:val="single" w:sz="4" w:space="0" w:color="auto"/>
            </w:tcBorders>
            <w:shd w:val="clear" w:color="auto" w:fill="FFFFFF"/>
            <w:vAlign w:val="center"/>
          </w:tcPr>
          <w:p w:rsidR="000D013B" w:rsidRDefault="000D013B" w:rsidP="00CF7238">
            <w:pPr>
              <w:pStyle w:val="Other1"/>
              <w:spacing w:line="258" w:lineRule="exact"/>
              <w:jc w:val="center"/>
              <w:rPr>
                <w:sz w:val="21"/>
                <w:szCs w:val="21"/>
              </w:rPr>
            </w:pPr>
          </w:p>
        </w:tc>
      </w:tr>
      <w:tr w:rsidR="000D013B">
        <w:trPr>
          <w:trHeight w:hRule="exact" w:val="482"/>
          <w:jc w:val="center"/>
        </w:trPr>
        <w:tc>
          <w:tcPr>
            <w:tcW w:w="1399" w:type="dxa"/>
            <w:tcBorders>
              <w:top w:val="single" w:sz="4" w:space="0" w:color="auto"/>
              <w:left w:val="single" w:sz="4" w:space="0" w:color="auto"/>
            </w:tcBorders>
            <w:shd w:val="clear" w:color="auto" w:fill="FFFFFF"/>
            <w:vAlign w:val="center"/>
          </w:tcPr>
          <w:p w:rsidR="000D013B" w:rsidRDefault="00CE34F5">
            <w:pPr>
              <w:pStyle w:val="Other1"/>
              <w:ind w:firstLine="220"/>
              <w:jc w:val="center"/>
              <w:rPr>
                <w:sz w:val="21"/>
                <w:szCs w:val="21"/>
              </w:rPr>
            </w:pPr>
            <w:r>
              <w:rPr>
                <w:rFonts w:hint="eastAsia"/>
                <w:sz w:val="21"/>
                <w:szCs w:val="21"/>
              </w:rPr>
              <w:t>家庭住址</w:t>
            </w:r>
          </w:p>
        </w:tc>
        <w:tc>
          <w:tcPr>
            <w:tcW w:w="3087" w:type="dxa"/>
            <w:gridSpan w:val="5"/>
            <w:tcBorders>
              <w:top w:val="single" w:sz="4" w:space="0" w:color="auto"/>
              <w:left w:val="single" w:sz="4" w:space="0" w:color="auto"/>
            </w:tcBorders>
            <w:shd w:val="clear" w:color="auto" w:fill="FFFFFF"/>
            <w:vAlign w:val="center"/>
          </w:tcPr>
          <w:p w:rsidR="000D013B" w:rsidRDefault="000D013B">
            <w:pPr>
              <w:jc w:val="center"/>
              <w:rPr>
                <w:szCs w:val="21"/>
              </w:rPr>
            </w:pPr>
          </w:p>
        </w:tc>
        <w:tc>
          <w:tcPr>
            <w:tcW w:w="1744" w:type="dxa"/>
            <w:gridSpan w:val="4"/>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联系电话</w:t>
            </w:r>
          </w:p>
        </w:tc>
        <w:tc>
          <w:tcPr>
            <w:tcW w:w="3766" w:type="dxa"/>
            <w:gridSpan w:val="4"/>
            <w:tcBorders>
              <w:top w:val="single" w:sz="4" w:space="0" w:color="auto"/>
              <w:left w:val="single" w:sz="4" w:space="0" w:color="auto"/>
              <w:right w:val="single" w:sz="4" w:space="0" w:color="auto"/>
            </w:tcBorders>
            <w:shd w:val="clear" w:color="auto" w:fill="FFFFFF"/>
            <w:vAlign w:val="center"/>
          </w:tcPr>
          <w:p w:rsidR="000D013B" w:rsidRDefault="000D013B">
            <w:pPr>
              <w:jc w:val="center"/>
              <w:rPr>
                <w:szCs w:val="21"/>
              </w:rPr>
            </w:pPr>
          </w:p>
        </w:tc>
      </w:tr>
      <w:tr w:rsidR="000D013B">
        <w:trPr>
          <w:trHeight w:hRule="exact" w:val="475"/>
          <w:jc w:val="center"/>
        </w:trPr>
        <w:tc>
          <w:tcPr>
            <w:tcW w:w="1399" w:type="dxa"/>
            <w:vMerge w:val="restart"/>
            <w:tcBorders>
              <w:top w:val="single" w:sz="4" w:space="0" w:color="auto"/>
              <w:left w:val="single" w:sz="4" w:space="0" w:color="auto"/>
            </w:tcBorders>
            <w:shd w:val="clear" w:color="auto" w:fill="FFFFFF"/>
            <w:vAlign w:val="center"/>
          </w:tcPr>
          <w:p w:rsidR="000D013B" w:rsidRDefault="00CE34F5">
            <w:pPr>
              <w:pStyle w:val="Other1"/>
              <w:spacing w:line="222" w:lineRule="exact"/>
              <w:jc w:val="center"/>
              <w:rPr>
                <w:sz w:val="21"/>
                <w:szCs w:val="21"/>
                <w:lang w:eastAsia="zh-CN"/>
              </w:rPr>
            </w:pPr>
            <w:r>
              <w:rPr>
                <w:rFonts w:hint="eastAsia"/>
                <w:sz w:val="21"/>
                <w:szCs w:val="21"/>
              </w:rPr>
              <w:t>学籍变动方式</w:t>
            </w:r>
          </w:p>
          <w:p w:rsidR="000D013B" w:rsidRDefault="00CE34F5">
            <w:pPr>
              <w:pStyle w:val="Other1"/>
              <w:spacing w:line="222" w:lineRule="exact"/>
              <w:jc w:val="center"/>
              <w:rPr>
                <w:sz w:val="21"/>
                <w:szCs w:val="21"/>
              </w:rPr>
            </w:pPr>
            <w:r>
              <w:rPr>
                <w:rFonts w:hint="eastAsia"/>
                <w:sz w:val="21"/>
                <w:szCs w:val="21"/>
              </w:rPr>
              <w:t>（请在后面空格内打“√</w:t>
            </w:r>
            <w:r>
              <w:rPr>
                <w:rFonts w:hint="eastAsia"/>
                <w:sz w:val="21"/>
                <w:szCs w:val="21"/>
                <w:lang w:val="en-US" w:eastAsia="zh-CN"/>
              </w:rPr>
              <w:t>”）</w:t>
            </w:r>
          </w:p>
        </w:tc>
        <w:tc>
          <w:tcPr>
            <w:tcW w:w="1454"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保留入学资格</w:t>
            </w:r>
          </w:p>
        </w:tc>
        <w:tc>
          <w:tcPr>
            <w:tcW w:w="945" w:type="dxa"/>
            <w:gridSpan w:val="2"/>
            <w:tcBorders>
              <w:top w:val="single" w:sz="4" w:space="0" w:color="auto"/>
              <w:left w:val="single" w:sz="4" w:space="0" w:color="auto"/>
            </w:tcBorders>
            <w:shd w:val="clear" w:color="auto" w:fill="FFFFFF"/>
          </w:tcPr>
          <w:p w:rsidR="000D013B" w:rsidRDefault="000D013B">
            <w:pPr>
              <w:jc w:val="center"/>
              <w:rPr>
                <w:szCs w:val="21"/>
              </w:rPr>
            </w:pPr>
          </w:p>
        </w:tc>
        <w:tc>
          <w:tcPr>
            <w:tcW w:w="1545" w:type="dxa"/>
            <w:gridSpan w:val="3"/>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保留学籍</w:t>
            </w:r>
          </w:p>
        </w:tc>
        <w:tc>
          <w:tcPr>
            <w:tcW w:w="887" w:type="dxa"/>
            <w:gridSpan w:val="2"/>
            <w:tcBorders>
              <w:top w:val="single" w:sz="4" w:space="0" w:color="auto"/>
              <w:left w:val="single" w:sz="4" w:space="0" w:color="auto"/>
            </w:tcBorders>
            <w:shd w:val="clear" w:color="auto" w:fill="FFFFFF"/>
          </w:tcPr>
          <w:p w:rsidR="000D013B" w:rsidRDefault="000D013B">
            <w:pPr>
              <w:jc w:val="center"/>
              <w:rPr>
                <w:szCs w:val="21"/>
              </w:rPr>
            </w:pPr>
          </w:p>
        </w:tc>
        <w:tc>
          <w:tcPr>
            <w:tcW w:w="2188"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转学</w:t>
            </w:r>
          </w:p>
        </w:tc>
        <w:tc>
          <w:tcPr>
            <w:tcW w:w="1578" w:type="dxa"/>
            <w:gridSpan w:val="2"/>
            <w:tcBorders>
              <w:top w:val="single" w:sz="4" w:space="0" w:color="auto"/>
              <w:left w:val="single" w:sz="4" w:space="0" w:color="auto"/>
              <w:right w:val="single" w:sz="4" w:space="0" w:color="auto"/>
            </w:tcBorders>
            <w:shd w:val="clear" w:color="auto" w:fill="FFFFFF"/>
          </w:tcPr>
          <w:p w:rsidR="000D013B" w:rsidRDefault="000D013B">
            <w:pPr>
              <w:rPr>
                <w:szCs w:val="21"/>
              </w:rPr>
            </w:pPr>
          </w:p>
        </w:tc>
      </w:tr>
      <w:tr w:rsidR="000D013B">
        <w:trPr>
          <w:trHeight w:hRule="exact" w:val="482"/>
          <w:jc w:val="center"/>
        </w:trPr>
        <w:tc>
          <w:tcPr>
            <w:tcW w:w="1399" w:type="dxa"/>
            <w:vMerge/>
            <w:tcBorders>
              <w:left w:val="single" w:sz="4" w:space="0" w:color="auto"/>
            </w:tcBorders>
            <w:shd w:val="clear" w:color="auto" w:fill="FFFFFF"/>
            <w:vAlign w:val="center"/>
          </w:tcPr>
          <w:p w:rsidR="000D013B" w:rsidRDefault="000D013B">
            <w:pPr>
              <w:rPr>
                <w:szCs w:val="21"/>
              </w:rPr>
            </w:pPr>
          </w:p>
        </w:tc>
        <w:tc>
          <w:tcPr>
            <w:tcW w:w="1454"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休学</w:t>
            </w:r>
          </w:p>
        </w:tc>
        <w:tc>
          <w:tcPr>
            <w:tcW w:w="945" w:type="dxa"/>
            <w:gridSpan w:val="2"/>
            <w:tcBorders>
              <w:top w:val="single" w:sz="4" w:space="0" w:color="auto"/>
              <w:left w:val="single" w:sz="4" w:space="0" w:color="auto"/>
            </w:tcBorders>
            <w:shd w:val="clear" w:color="auto" w:fill="FFFFFF"/>
          </w:tcPr>
          <w:p w:rsidR="000D013B" w:rsidRDefault="000D013B">
            <w:pPr>
              <w:jc w:val="center"/>
              <w:rPr>
                <w:szCs w:val="21"/>
              </w:rPr>
            </w:pPr>
          </w:p>
        </w:tc>
        <w:tc>
          <w:tcPr>
            <w:tcW w:w="1545" w:type="dxa"/>
            <w:gridSpan w:val="3"/>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复学</w:t>
            </w:r>
          </w:p>
        </w:tc>
        <w:tc>
          <w:tcPr>
            <w:tcW w:w="887" w:type="dxa"/>
            <w:gridSpan w:val="2"/>
            <w:tcBorders>
              <w:top w:val="single" w:sz="4" w:space="0" w:color="auto"/>
              <w:left w:val="single" w:sz="4" w:space="0" w:color="auto"/>
            </w:tcBorders>
            <w:shd w:val="clear" w:color="auto" w:fill="FFFFFF"/>
          </w:tcPr>
          <w:p w:rsidR="000D013B" w:rsidRDefault="000D013B">
            <w:pPr>
              <w:jc w:val="center"/>
              <w:rPr>
                <w:szCs w:val="21"/>
              </w:rPr>
            </w:pPr>
          </w:p>
        </w:tc>
        <w:tc>
          <w:tcPr>
            <w:tcW w:w="2188"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借读</w:t>
            </w:r>
          </w:p>
        </w:tc>
        <w:tc>
          <w:tcPr>
            <w:tcW w:w="1578" w:type="dxa"/>
            <w:gridSpan w:val="2"/>
            <w:tcBorders>
              <w:top w:val="single" w:sz="4" w:space="0" w:color="auto"/>
              <w:left w:val="single" w:sz="4" w:space="0" w:color="auto"/>
              <w:right w:val="single" w:sz="4" w:space="0" w:color="auto"/>
            </w:tcBorders>
            <w:shd w:val="clear" w:color="auto" w:fill="FFFFFF"/>
          </w:tcPr>
          <w:p w:rsidR="000D013B" w:rsidRDefault="000D013B">
            <w:pPr>
              <w:rPr>
                <w:szCs w:val="21"/>
              </w:rPr>
            </w:pPr>
          </w:p>
        </w:tc>
      </w:tr>
      <w:tr w:rsidR="000D013B" w:rsidTr="00A97F4F">
        <w:trPr>
          <w:trHeight w:hRule="exact" w:val="532"/>
          <w:jc w:val="center"/>
        </w:trPr>
        <w:tc>
          <w:tcPr>
            <w:tcW w:w="1399" w:type="dxa"/>
            <w:vMerge/>
            <w:tcBorders>
              <w:left w:val="single" w:sz="4" w:space="0" w:color="auto"/>
            </w:tcBorders>
            <w:shd w:val="clear" w:color="auto" w:fill="FFFFFF"/>
            <w:vAlign w:val="center"/>
          </w:tcPr>
          <w:p w:rsidR="000D013B" w:rsidRDefault="000D013B">
            <w:pPr>
              <w:rPr>
                <w:szCs w:val="21"/>
              </w:rPr>
            </w:pPr>
          </w:p>
        </w:tc>
        <w:tc>
          <w:tcPr>
            <w:tcW w:w="1454"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退学</w:t>
            </w:r>
          </w:p>
        </w:tc>
        <w:tc>
          <w:tcPr>
            <w:tcW w:w="945" w:type="dxa"/>
            <w:gridSpan w:val="2"/>
            <w:tcBorders>
              <w:top w:val="single" w:sz="4" w:space="0" w:color="auto"/>
              <w:left w:val="single" w:sz="4" w:space="0" w:color="auto"/>
            </w:tcBorders>
            <w:shd w:val="clear" w:color="auto" w:fill="FFFFFF"/>
          </w:tcPr>
          <w:p w:rsidR="000D013B" w:rsidRDefault="000D013B">
            <w:pPr>
              <w:jc w:val="center"/>
              <w:rPr>
                <w:szCs w:val="21"/>
              </w:rPr>
            </w:pPr>
          </w:p>
        </w:tc>
        <w:tc>
          <w:tcPr>
            <w:tcW w:w="1545" w:type="dxa"/>
            <w:gridSpan w:val="3"/>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转专业</w:t>
            </w:r>
          </w:p>
        </w:tc>
        <w:tc>
          <w:tcPr>
            <w:tcW w:w="887" w:type="dxa"/>
            <w:gridSpan w:val="2"/>
            <w:tcBorders>
              <w:top w:val="single" w:sz="4" w:space="0" w:color="auto"/>
              <w:left w:val="single" w:sz="4" w:space="0" w:color="auto"/>
            </w:tcBorders>
            <w:shd w:val="clear" w:color="auto" w:fill="FFFFFF"/>
          </w:tcPr>
          <w:p w:rsidR="000D013B" w:rsidRDefault="000D013B">
            <w:pPr>
              <w:jc w:val="center"/>
              <w:rPr>
                <w:szCs w:val="21"/>
              </w:rPr>
            </w:pPr>
          </w:p>
        </w:tc>
        <w:tc>
          <w:tcPr>
            <w:tcW w:w="2188" w:type="dxa"/>
            <w:gridSpan w:val="2"/>
            <w:tcBorders>
              <w:top w:val="single" w:sz="4" w:space="0" w:color="auto"/>
              <w:left w:val="single" w:sz="4" w:space="0" w:color="auto"/>
            </w:tcBorders>
            <w:shd w:val="clear" w:color="auto" w:fill="FFFFFF"/>
            <w:vAlign w:val="center"/>
          </w:tcPr>
          <w:p w:rsidR="000D013B" w:rsidRDefault="00CE34F5">
            <w:pPr>
              <w:pStyle w:val="Other1"/>
              <w:jc w:val="center"/>
              <w:rPr>
                <w:sz w:val="21"/>
                <w:szCs w:val="21"/>
              </w:rPr>
            </w:pPr>
            <w:r>
              <w:rPr>
                <w:rFonts w:hint="eastAsia"/>
                <w:sz w:val="21"/>
                <w:szCs w:val="21"/>
              </w:rPr>
              <w:t>其他</w:t>
            </w:r>
          </w:p>
        </w:tc>
        <w:tc>
          <w:tcPr>
            <w:tcW w:w="1578" w:type="dxa"/>
            <w:gridSpan w:val="2"/>
            <w:tcBorders>
              <w:top w:val="single" w:sz="4" w:space="0" w:color="auto"/>
              <w:left w:val="single" w:sz="4" w:space="0" w:color="auto"/>
              <w:right w:val="single" w:sz="4" w:space="0" w:color="auto"/>
            </w:tcBorders>
            <w:shd w:val="clear" w:color="auto" w:fill="FFFFFF"/>
          </w:tcPr>
          <w:p w:rsidR="000D013B" w:rsidRDefault="000D013B">
            <w:pPr>
              <w:rPr>
                <w:szCs w:val="21"/>
              </w:rPr>
            </w:pPr>
          </w:p>
        </w:tc>
      </w:tr>
      <w:tr w:rsidR="000D013B" w:rsidTr="00A97F4F">
        <w:trPr>
          <w:trHeight w:hRule="exact" w:val="1547"/>
          <w:jc w:val="center"/>
        </w:trPr>
        <w:tc>
          <w:tcPr>
            <w:tcW w:w="1399" w:type="dxa"/>
            <w:tcBorders>
              <w:top w:val="single" w:sz="4" w:space="0" w:color="auto"/>
              <w:left w:val="single" w:sz="4" w:space="0" w:color="auto"/>
            </w:tcBorders>
            <w:shd w:val="clear" w:color="auto" w:fill="FFFFFF"/>
            <w:vAlign w:val="center"/>
          </w:tcPr>
          <w:p w:rsidR="000D013B" w:rsidRDefault="00CE34F5">
            <w:pPr>
              <w:pStyle w:val="Other1"/>
              <w:spacing w:line="279" w:lineRule="exact"/>
              <w:jc w:val="center"/>
              <w:rPr>
                <w:sz w:val="21"/>
                <w:szCs w:val="21"/>
                <w:lang w:val="en-US" w:eastAsia="zh-CN"/>
              </w:rPr>
            </w:pPr>
            <w:r>
              <w:rPr>
                <w:rFonts w:hint="eastAsia"/>
                <w:sz w:val="21"/>
                <w:szCs w:val="21"/>
              </w:rPr>
              <w:t>变动</w:t>
            </w:r>
            <w:r>
              <w:rPr>
                <w:rFonts w:hint="eastAsia"/>
                <w:sz w:val="21"/>
                <w:szCs w:val="21"/>
                <w:lang w:val="en-US" w:eastAsia="zh-CN"/>
              </w:rPr>
              <w:t>附件</w:t>
            </w:r>
          </w:p>
          <w:p w:rsidR="000D013B" w:rsidRDefault="00CE34F5">
            <w:pPr>
              <w:pStyle w:val="Other1"/>
              <w:spacing w:line="279" w:lineRule="exact"/>
              <w:jc w:val="center"/>
              <w:rPr>
                <w:sz w:val="21"/>
                <w:szCs w:val="21"/>
                <w:lang w:val="en-US" w:eastAsia="zh-CN"/>
              </w:rPr>
            </w:pPr>
            <w:r>
              <w:rPr>
                <w:rFonts w:hint="eastAsia"/>
                <w:sz w:val="21"/>
                <w:szCs w:val="21"/>
                <w:lang w:val="en-US" w:eastAsia="zh-CN"/>
              </w:rPr>
              <w:t>目录</w:t>
            </w:r>
          </w:p>
        </w:tc>
        <w:tc>
          <w:tcPr>
            <w:tcW w:w="8597" w:type="dxa"/>
            <w:gridSpan w:val="13"/>
            <w:tcBorders>
              <w:top w:val="single" w:sz="4" w:space="0" w:color="auto"/>
              <w:left w:val="single" w:sz="4" w:space="0" w:color="auto"/>
              <w:right w:val="single" w:sz="4" w:space="0" w:color="auto"/>
            </w:tcBorders>
            <w:shd w:val="clear" w:color="auto" w:fill="FFFFFF"/>
            <w:vAlign w:val="bottom"/>
          </w:tcPr>
          <w:p w:rsidR="000D013B" w:rsidRDefault="00CE34F5">
            <w:pPr>
              <w:pStyle w:val="Other1"/>
              <w:tabs>
                <w:tab w:val="left" w:pos="5561"/>
                <w:tab w:val="left" w:pos="6642"/>
              </w:tabs>
              <w:ind w:left="3280" w:firstLineChars="400" w:firstLine="840"/>
              <w:rPr>
                <w:sz w:val="21"/>
                <w:szCs w:val="21"/>
              </w:rPr>
            </w:pPr>
            <w:r>
              <w:rPr>
                <w:rFonts w:hint="eastAsia"/>
                <w:sz w:val="21"/>
                <w:szCs w:val="21"/>
              </w:rPr>
              <w:t>本人签</w:t>
            </w:r>
            <w:r>
              <w:rPr>
                <w:rFonts w:hint="eastAsia"/>
                <w:sz w:val="21"/>
                <w:szCs w:val="21"/>
                <w:lang w:eastAsia="zh-CN"/>
              </w:rPr>
              <w:t>字</w:t>
            </w:r>
            <w:r>
              <w:rPr>
                <w:rFonts w:hint="eastAsia"/>
                <w:sz w:val="21"/>
                <w:szCs w:val="21"/>
              </w:rPr>
              <w:t>：</w:t>
            </w:r>
            <w:r>
              <w:rPr>
                <w:sz w:val="21"/>
                <w:szCs w:val="21"/>
              </w:rPr>
              <w:tab/>
            </w:r>
            <w:r>
              <w:rPr>
                <w:rFonts w:hint="eastAsia"/>
                <w:sz w:val="21"/>
                <w:szCs w:val="21"/>
                <w:lang w:val="en-US" w:eastAsia="zh-CN"/>
              </w:rPr>
              <w:t xml:space="preserve">     </w:t>
            </w:r>
            <w:r>
              <w:rPr>
                <w:rFonts w:hint="eastAsia"/>
                <w:sz w:val="21"/>
                <w:szCs w:val="21"/>
              </w:rPr>
              <w:t>日期：</w:t>
            </w:r>
            <w:r>
              <w:rPr>
                <w:rFonts w:hint="eastAsia"/>
                <w:sz w:val="21"/>
                <w:szCs w:val="21"/>
                <w:lang w:val="en-US" w:eastAsia="zh-CN"/>
              </w:rPr>
              <w:t xml:space="preserve">   </w:t>
            </w:r>
            <w:r>
              <w:rPr>
                <w:sz w:val="21"/>
                <w:szCs w:val="21"/>
              </w:rPr>
              <w:tab/>
            </w:r>
            <w:r>
              <w:rPr>
                <w:rFonts w:hint="eastAsia"/>
                <w:sz w:val="21"/>
                <w:szCs w:val="21"/>
              </w:rPr>
              <w:t>年</w:t>
            </w:r>
            <w:r>
              <w:rPr>
                <w:sz w:val="21"/>
                <w:szCs w:val="21"/>
              </w:rPr>
              <w:t xml:space="preserve"> </w:t>
            </w:r>
            <w:r>
              <w:rPr>
                <w:sz w:val="21"/>
                <w:szCs w:val="21"/>
                <w:lang w:eastAsia="zh-CN"/>
              </w:rPr>
              <w:t xml:space="preserve"> </w:t>
            </w:r>
            <w:r>
              <w:rPr>
                <w:rFonts w:hint="eastAsia"/>
                <w:sz w:val="21"/>
                <w:szCs w:val="21"/>
                <w:lang w:val="en-US" w:eastAsia="zh-CN"/>
              </w:rPr>
              <w:t xml:space="preserve"> </w:t>
            </w:r>
            <w:r>
              <w:rPr>
                <w:rFonts w:hint="eastAsia"/>
                <w:sz w:val="21"/>
                <w:szCs w:val="21"/>
              </w:rPr>
              <w:t>月</w:t>
            </w:r>
            <w:r>
              <w:rPr>
                <w:sz w:val="21"/>
                <w:szCs w:val="21"/>
              </w:rPr>
              <w:t xml:space="preserve"> </w:t>
            </w:r>
            <w:r>
              <w:rPr>
                <w:sz w:val="21"/>
                <w:szCs w:val="21"/>
                <w:lang w:eastAsia="zh-CN"/>
              </w:rPr>
              <w:t xml:space="preserve"> </w:t>
            </w:r>
            <w:r>
              <w:rPr>
                <w:rFonts w:hint="eastAsia"/>
                <w:sz w:val="21"/>
                <w:szCs w:val="21"/>
                <w:lang w:val="en-US" w:eastAsia="zh-CN"/>
              </w:rPr>
              <w:t xml:space="preserve"> </w:t>
            </w:r>
            <w:r>
              <w:rPr>
                <w:sz w:val="21"/>
                <w:szCs w:val="21"/>
                <w:lang w:eastAsia="zh-CN"/>
              </w:rPr>
              <w:t xml:space="preserve"> </w:t>
            </w:r>
            <w:r>
              <w:rPr>
                <w:rFonts w:hint="eastAsia"/>
                <w:sz w:val="21"/>
                <w:szCs w:val="21"/>
              </w:rPr>
              <w:t>日</w:t>
            </w:r>
          </w:p>
        </w:tc>
      </w:tr>
      <w:tr w:rsidR="000D013B">
        <w:trPr>
          <w:trHeight w:hRule="exact" w:val="1935"/>
          <w:jc w:val="center"/>
        </w:trPr>
        <w:tc>
          <w:tcPr>
            <w:tcW w:w="1399" w:type="dxa"/>
            <w:tcBorders>
              <w:top w:val="single" w:sz="4" w:space="0" w:color="auto"/>
              <w:left w:val="single" w:sz="4" w:space="0" w:color="auto"/>
            </w:tcBorders>
            <w:shd w:val="clear" w:color="auto" w:fill="FFFFFF"/>
            <w:vAlign w:val="center"/>
          </w:tcPr>
          <w:p w:rsidR="000D013B" w:rsidRDefault="00CE34F5">
            <w:pPr>
              <w:pStyle w:val="Other1"/>
              <w:ind w:firstLine="220"/>
              <w:rPr>
                <w:sz w:val="21"/>
                <w:szCs w:val="21"/>
                <w:lang w:eastAsia="zh-CN"/>
              </w:rPr>
            </w:pPr>
            <w:r>
              <w:rPr>
                <w:rFonts w:hint="eastAsia"/>
                <w:sz w:val="21"/>
                <w:szCs w:val="21"/>
              </w:rPr>
              <w:t>家长</w:t>
            </w:r>
            <w:r>
              <w:rPr>
                <w:rFonts w:hint="eastAsia"/>
                <w:sz w:val="21"/>
                <w:szCs w:val="21"/>
                <w:lang w:val="en-US" w:eastAsia="zh-CN"/>
              </w:rPr>
              <w:t>意见</w:t>
            </w:r>
          </w:p>
        </w:tc>
        <w:tc>
          <w:tcPr>
            <w:tcW w:w="8597" w:type="dxa"/>
            <w:gridSpan w:val="13"/>
            <w:tcBorders>
              <w:top w:val="single" w:sz="4" w:space="0" w:color="auto"/>
              <w:left w:val="single" w:sz="4" w:space="0" w:color="auto"/>
              <w:right w:val="single" w:sz="4" w:space="0" w:color="auto"/>
            </w:tcBorders>
            <w:shd w:val="clear" w:color="auto" w:fill="FFFFFF"/>
          </w:tcPr>
          <w:p w:rsidR="000D013B" w:rsidRDefault="000D013B">
            <w:pPr>
              <w:rPr>
                <w:szCs w:val="21"/>
              </w:rPr>
            </w:pPr>
          </w:p>
          <w:p w:rsidR="000D013B" w:rsidRDefault="000D013B">
            <w:pPr>
              <w:rPr>
                <w:szCs w:val="21"/>
              </w:rPr>
            </w:pPr>
          </w:p>
          <w:p w:rsidR="000D013B" w:rsidRDefault="000D013B">
            <w:pPr>
              <w:rPr>
                <w:szCs w:val="21"/>
              </w:rPr>
            </w:pPr>
          </w:p>
          <w:p w:rsidR="000D013B" w:rsidRDefault="000D013B">
            <w:pPr>
              <w:rPr>
                <w:szCs w:val="21"/>
              </w:rPr>
            </w:pPr>
          </w:p>
          <w:p w:rsidR="000D013B" w:rsidRDefault="000D013B">
            <w:pPr>
              <w:rPr>
                <w:szCs w:val="21"/>
              </w:rPr>
            </w:pPr>
          </w:p>
          <w:p w:rsidR="000D013B" w:rsidRDefault="00CE34F5">
            <w:pPr>
              <w:rPr>
                <w:szCs w:val="21"/>
              </w:rPr>
            </w:pPr>
            <w:r>
              <w:rPr>
                <w:rFonts w:hint="eastAsia"/>
                <w:szCs w:val="21"/>
              </w:rPr>
              <w:t>与学生关系：父亲</w:t>
            </w:r>
            <w:r>
              <w:rPr>
                <w:rFonts w:hint="eastAsia"/>
                <w:szCs w:val="21"/>
              </w:rPr>
              <w:sym w:font="Wingdings 2" w:char="00A3"/>
            </w:r>
            <w:r>
              <w:rPr>
                <w:rFonts w:hint="eastAsia"/>
                <w:szCs w:val="21"/>
              </w:rPr>
              <w:t xml:space="preserve">  </w:t>
            </w:r>
            <w:r>
              <w:rPr>
                <w:rFonts w:hint="eastAsia"/>
                <w:szCs w:val="21"/>
              </w:rPr>
              <w:t>母亲</w:t>
            </w:r>
            <w:r>
              <w:rPr>
                <w:rFonts w:hint="eastAsia"/>
                <w:szCs w:val="21"/>
              </w:rPr>
              <w:sym w:font="Wingdings 2" w:char="00A3"/>
            </w:r>
            <w:r>
              <w:rPr>
                <w:rFonts w:hint="eastAsia"/>
                <w:szCs w:val="21"/>
              </w:rPr>
              <w:t xml:space="preserve">  </w:t>
            </w:r>
            <w:r>
              <w:rPr>
                <w:rFonts w:hint="eastAsia"/>
                <w:szCs w:val="21"/>
              </w:rPr>
              <w:t>其他监护人</w:t>
            </w:r>
            <w:r>
              <w:rPr>
                <w:rFonts w:hint="eastAsia"/>
                <w:szCs w:val="21"/>
              </w:rPr>
              <w:sym w:font="Wingdings 2" w:char="00A3"/>
            </w:r>
            <w:r>
              <w:rPr>
                <w:rFonts w:hint="eastAsia"/>
                <w:szCs w:val="21"/>
              </w:rPr>
              <w:t xml:space="preserve">   </w:t>
            </w:r>
            <w:r>
              <w:rPr>
                <w:rFonts w:hint="eastAsia"/>
                <w:szCs w:val="21"/>
              </w:rPr>
              <w:t>签字：</w:t>
            </w:r>
            <w:r>
              <w:rPr>
                <w:rFonts w:hint="eastAsia"/>
                <w:szCs w:val="21"/>
              </w:rPr>
              <w:t xml:space="preserve">          </w:t>
            </w:r>
            <w:r>
              <w:rPr>
                <w:rFonts w:hint="eastAsia"/>
                <w:szCs w:val="21"/>
              </w:rPr>
              <w:t>日期：</w:t>
            </w:r>
            <w:r>
              <w:rPr>
                <w:szCs w:val="21"/>
              </w:rPr>
              <w:tab/>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0D013B">
        <w:trPr>
          <w:trHeight w:hRule="exact" w:val="2023"/>
          <w:jc w:val="center"/>
        </w:trPr>
        <w:tc>
          <w:tcPr>
            <w:tcW w:w="1399" w:type="dxa"/>
            <w:tcBorders>
              <w:top w:val="single" w:sz="4" w:space="0" w:color="auto"/>
              <w:left w:val="single" w:sz="4" w:space="0" w:color="auto"/>
            </w:tcBorders>
            <w:shd w:val="clear" w:color="auto" w:fill="FFFFFF"/>
          </w:tcPr>
          <w:p w:rsidR="000D013B" w:rsidRDefault="000D013B">
            <w:pPr>
              <w:pStyle w:val="Other2"/>
              <w:spacing w:line="240" w:lineRule="auto"/>
              <w:rPr>
                <w:sz w:val="21"/>
                <w:szCs w:val="21"/>
                <w:lang w:eastAsia="zh-CN"/>
              </w:rPr>
            </w:pPr>
          </w:p>
          <w:p w:rsidR="000D013B" w:rsidRDefault="00CE34F5">
            <w:pPr>
              <w:pStyle w:val="Other2"/>
              <w:spacing w:line="240" w:lineRule="auto"/>
              <w:ind w:firstLine="0"/>
              <w:jc w:val="center"/>
              <w:rPr>
                <w:sz w:val="21"/>
                <w:szCs w:val="21"/>
                <w:lang w:eastAsia="zh-CN"/>
              </w:rPr>
            </w:pPr>
            <w:r>
              <w:rPr>
                <w:rFonts w:hint="eastAsia"/>
                <w:sz w:val="21"/>
                <w:szCs w:val="21"/>
                <w:lang w:eastAsia="zh-CN"/>
              </w:rPr>
              <w:t>辅导员</w:t>
            </w:r>
          </w:p>
          <w:p w:rsidR="000D013B" w:rsidRDefault="00CE34F5">
            <w:pPr>
              <w:pStyle w:val="Other2"/>
              <w:spacing w:line="400" w:lineRule="exact"/>
              <w:ind w:firstLine="0"/>
              <w:jc w:val="center"/>
              <w:rPr>
                <w:sz w:val="21"/>
                <w:szCs w:val="21"/>
                <w:lang w:eastAsia="zh-CN"/>
              </w:rPr>
            </w:pPr>
            <w:r>
              <w:rPr>
                <w:rFonts w:hint="eastAsia"/>
                <w:sz w:val="21"/>
                <w:szCs w:val="21"/>
                <w:lang w:eastAsia="zh-CN"/>
              </w:rPr>
              <w:t>（班主任）</w:t>
            </w:r>
          </w:p>
          <w:p w:rsidR="000D013B" w:rsidRDefault="00CE34F5">
            <w:pPr>
              <w:pStyle w:val="Other2"/>
              <w:spacing w:line="400" w:lineRule="exact"/>
              <w:ind w:firstLine="0"/>
              <w:jc w:val="center"/>
              <w:rPr>
                <w:sz w:val="21"/>
                <w:szCs w:val="21"/>
                <w:lang w:eastAsia="zh-CN"/>
              </w:rPr>
            </w:pPr>
            <w:r>
              <w:rPr>
                <w:rFonts w:hint="eastAsia"/>
                <w:sz w:val="21"/>
                <w:szCs w:val="21"/>
                <w:lang w:eastAsia="zh-CN"/>
              </w:rPr>
              <w:t>意见</w:t>
            </w:r>
          </w:p>
        </w:tc>
        <w:tc>
          <w:tcPr>
            <w:tcW w:w="3280" w:type="dxa"/>
            <w:gridSpan w:val="6"/>
            <w:tcBorders>
              <w:top w:val="single" w:sz="4" w:space="0" w:color="auto"/>
              <w:left w:val="single" w:sz="4" w:space="0" w:color="auto"/>
            </w:tcBorders>
            <w:shd w:val="clear" w:color="auto" w:fill="FFFFFF"/>
            <w:vAlign w:val="bottom"/>
          </w:tcPr>
          <w:p w:rsidR="000D013B" w:rsidRDefault="00CE34F5">
            <w:pPr>
              <w:pStyle w:val="Other1"/>
              <w:spacing w:after="40"/>
              <w:ind w:firstLineChars="100" w:firstLine="210"/>
              <w:rPr>
                <w:rFonts w:eastAsia="PMingLiU"/>
                <w:sz w:val="21"/>
                <w:szCs w:val="21"/>
              </w:rPr>
            </w:pPr>
            <w:r>
              <w:rPr>
                <w:rFonts w:hint="eastAsia"/>
                <w:sz w:val="21"/>
                <w:szCs w:val="21"/>
              </w:rPr>
              <w:t>签</w:t>
            </w:r>
            <w:r>
              <w:rPr>
                <w:rFonts w:hint="eastAsia"/>
                <w:sz w:val="21"/>
                <w:szCs w:val="21"/>
                <w:lang w:eastAsia="zh-CN"/>
              </w:rPr>
              <w:t>字</w:t>
            </w:r>
            <w:r>
              <w:rPr>
                <w:rFonts w:hint="eastAsia"/>
                <w:sz w:val="21"/>
                <w:szCs w:val="21"/>
              </w:rPr>
              <w:t>：</w:t>
            </w:r>
          </w:p>
          <w:p w:rsidR="000D013B" w:rsidRDefault="000D013B">
            <w:pPr>
              <w:pStyle w:val="Other1"/>
              <w:spacing w:after="40"/>
              <w:rPr>
                <w:rFonts w:eastAsia="PMingLiU"/>
                <w:sz w:val="21"/>
                <w:szCs w:val="21"/>
              </w:rPr>
            </w:pPr>
          </w:p>
          <w:p w:rsidR="000D013B" w:rsidRDefault="00CE34F5">
            <w:pPr>
              <w:pStyle w:val="Other1"/>
              <w:tabs>
                <w:tab w:val="left" w:pos="1738"/>
              </w:tabs>
              <w:ind w:firstLine="760"/>
              <w:rPr>
                <w:rFonts w:eastAsia="PMingLiU"/>
                <w:sz w:val="21"/>
                <w:szCs w:val="21"/>
              </w:rPr>
            </w:pPr>
            <w:r>
              <w:rPr>
                <w:rFonts w:hint="eastAsia"/>
                <w:sz w:val="21"/>
                <w:szCs w:val="21"/>
              </w:rPr>
              <w:t>日期：</w:t>
            </w:r>
            <w:r>
              <w:rPr>
                <w:sz w:val="21"/>
                <w:szCs w:val="21"/>
              </w:rPr>
              <w:tab/>
            </w:r>
            <w:r>
              <w:rPr>
                <w:rFonts w:hint="eastAsia"/>
                <w:sz w:val="21"/>
                <w:szCs w:val="21"/>
              </w:rPr>
              <w:t>年</w:t>
            </w:r>
            <w:r>
              <w:rPr>
                <w:sz w:val="21"/>
                <w:szCs w:val="21"/>
              </w:rPr>
              <w:t xml:space="preserve"> </w:t>
            </w:r>
            <w:r>
              <w:rPr>
                <w:sz w:val="21"/>
                <w:szCs w:val="21"/>
                <w:lang w:eastAsia="zh-CN"/>
              </w:rPr>
              <w:t xml:space="preserve">  </w:t>
            </w:r>
            <w:r>
              <w:rPr>
                <w:rFonts w:hint="eastAsia"/>
                <w:sz w:val="21"/>
                <w:szCs w:val="21"/>
              </w:rPr>
              <w:t>月</w:t>
            </w:r>
            <w:r>
              <w:rPr>
                <w:sz w:val="21"/>
                <w:szCs w:val="21"/>
              </w:rPr>
              <w:t xml:space="preserve"> </w:t>
            </w:r>
            <w:r>
              <w:rPr>
                <w:sz w:val="21"/>
                <w:szCs w:val="21"/>
                <w:lang w:eastAsia="zh-CN"/>
              </w:rPr>
              <w:t xml:space="preserve">  </w:t>
            </w:r>
            <w:r>
              <w:rPr>
                <w:rFonts w:hint="eastAsia"/>
                <w:sz w:val="21"/>
                <w:szCs w:val="21"/>
              </w:rPr>
              <w:t>日</w:t>
            </w:r>
          </w:p>
        </w:tc>
        <w:tc>
          <w:tcPr>
            <w:tcW w:w="1096" w:type="dxa"/>
            <w:gridSpan w:val="2"/>
            <w:tcBorders>
              <w:top w:val="single" w:sz="4" w:space="0" w:color="auto"/>
              <w:left w:val="single" w:sz="4" w:space="0" w:color="auto"/>
            </w:tcBorders>
            <w:shd w:val="clear" w:color="auto" w:fill="FFFFFF"/>
            <w:vAlign w:val="center"/>
          </w:tcPr>
          <w:p w:rsidR="000D013B" w:rsidRDefault="00CE34F5">
            <w:pPr>
              <w:pStyle w:val="Other1"/>
              <w:spacing w:line="420" w:lineRule="exact"/>
              <w:jc w:val="center"/>
              <w:rPr>
                <w:sz w:val="21"/>
                <w:szCs w:val="21"/>
                <w:lang w:val="en-US" w:eastAsia="zh-CN"/>
              </w:rPr>
            </w:pPr>
            <w:r>
              <w:rPr>
                <w:rFonts w:hint="eastAsia"/>
                <w:sz w:val="21"/>
                <w:szCs w:val="21"/>
                <w:lang w:val="en-US" w:eastAsia="zh-CN"/>
              </w:rPr>
              <w:t>院系</w:t>
            </w:r>
          </w:p>
          <w:p w:rsidR="000D013B" w:rsidRDefault="00CE34F5">
            <w:pPr>
              <w:pStyle w:val="Other1"/>
              <w:spacing w:line="420" w:lineRule="exact"/>
              <w:jc w:val="center"/>
              <w:rPr>
                <w:rFonts w:eastAsia="宋体"/>
                <w:sz w:val="21"/>
                <w:szCs w:val="21"/>
                <w:lang w:val="en-US" w:eastAsia="zh-CN"/>
              </w:rPr>
            </w:pPr>
            <w:r>
              <w:rPr>
                <w:rFonts w:hint="eastAsia"/>
                <w:sz w:val="21"/>
                <w:szCs w:val="21"/>
                <w:lang w:val="en-US" w:eastAsia="zh-CN"/>
              </w:rPr>
              <w:t>分管领导</w:t>
            </w:r>
          </w:p>
          <w:p w:rsidR="000D013B" w:rsidRDefault="00CE34F5">
            <w:pPr>
              <w:pStyle w:val="Other1"/>
              <w:spacing w:line="420" w:lineRule="exact"/>
              <w:jc w:val="center"/>
              <w:rPr>
                <w:sz w:val="21"/>
                <w:szCs w:val="21"/>
              </w:rPr>
            </w:pPr>
            <w:r>
              <w:rPr>
                <w:rFonts w:hint="eastAsia"/>
                <w:sz w:val="21"/>
                <w:szCs w:val="21"/>
              </w:rPr>
              <w:t>意见</w:t>
            </w:r>
          </w:p>
        </w:tc>
        <w:tc>
          <w:tcPr>
            <w:tcW w:w="4221" w:type="dxa"/>
            <w:gridSpan w:val="5"/>
            <w:tcBorders>
              <w:top w:val="single" w:sz="4" w:space="0" w:color="auto"/>
              <w:left w:val="single" w:sz="4" w:space="0" w:color="auto"/>
              <w:right w:val="single" w:sz="4" w:space="0" w:color="auto"/>
            </w:tcBorders>
            <w:shd w:val="clear" w:color="auto" w:fill="FFFFFF"/>
            <w:vAlign w:val="bottom"/>
          </w:tcPr>
          <w:p w:rsidR="000D013B" w:rsidRDefault="00CE34F5">
            <w:pPr>
              <w:pStyle w:val="Other1"/>
              <w:spacing w:after="40"/>
              <w:ind w:firstLineChars="100" w:firstLine="210"/>
              <w:rPr>
                <w:rFonts w:eastAsia="PMingLiU"/>
                <w:sz w:val="21"/>
                <w:szCs w:val="21"/>
              </w:rPr>
            </w:pPr>
            <w:r>
              <w:rPr>
                <w:rFonts w:hint="eastAsia"/>
                <w:sz w:val="21"/>
                <w:szCs w:val="21"/>
              </w:rPr>
              <w:t>签</w:t>
            </w:r>
            <w:r>
              <w:rPr>
                <w:rFonts w:hint="eastAsia"/>
                <w:sz w:val="21"/>
                <w:szCs w:val="21"/>
                <w:lang w:eastAsia="zh-CN"/>
              </w:rPr>
              <w:t>字</w:t>
            </w:r>
            <w:r>
              <w:rPr>
                <w:rFonts w:hint="eastAsia"/>
                <w:sz w:val="21"/>
                <w:szCs w:val="21"/>
              </w:rPr>
              <w:t>：</w:t>
            </w:r>
            <w:r>
              <w:rPr>
                <w:rFonts w:hint="eastAsia"/>
                <w:sz w:val="21"/>
                <w:szCs w:val="21"/>
                <w:lang w:eastAsia="zh-CN"/>
              </w:rPr>
              <w:t xml:space="preserve"> </w:t>
            </w:r>
            <w:r>
              <w:rPr>
                <w:rFonts w:eastAsia="PMingLiU"/>
                <w:sz w:val="21"/>
                <w:szCs w:val="21"/>
              </w:rPr>
              <w:t xml:space="preserve">             </w:t>
            </w:r>
          </w:p>
          <w:p w:rsidR="000D013B" w:rsidRDefault="00CE34F5">
            <w:pPr>
              <w:pStyle w:val="Other1"/>
              <w:spacing w:after="40"/>
              <w:ind w:firstLineChars="850" w:firstLine="1785"/>
              <w:rPr>
                <w:sz w:val="21"/>
                <w:szCs w:val="21"/>
              </w:rPr>
            </w:pPr>
            <w:r>
              <w:rPr>
                <w:rFonts w:eastAsia="PMingLiU"/>
                <w:sz w:val="21"/>
                <w:szCs w:val="21"/>
              </w:rPr>
              <w:t xml:space="preserve"> </w:t>
            </w:r>
            <w:r>
              <w:rPr>
                <w:rFonts w:hint="eastAsia"/>
                <w:sz w:val="21"/>
                <w:szCs w:val="21"/>
                <w:lang w:val="en-US" w:eastAsia="zh-CN"/>
              </w:rPr>
              <w:t>院系公章：</w:t>
            </w:r>
          </w:p>
          <w:p w:rsidR="000D013B" w:rsidRDefault="00CE34F5">
            <w:pPr>
              <w:pStyle w:val="Other1"/>
              <w:tabs>
                <w:tab w:val="left" w:pos="2208"/>
              </w:tabs>
              <w:ind w:firstLineChars="700" w:firstLine="1470"/>
              <w:rPr>
                <w:sz w:val="21"/>
                <w:szCs w:val="21"/>
              </w:rPr>
            </w:pPr>
            <w:r>
              <w:rPr>
                <w:rFonts w:hint="eastAsia"/>
                <w:sz w:val="21"/>
                <w:szCs w:val="21"/>
              </w:rPr>
              <w:t>日期：</w:t>
            </w:r>
            <w:r>
              <w:rPr>
                <w:rFonts w:hint="eastAsia"/>
                <w:sz w:val="21"/>
                <w:szCs w:val="21"/>
                <w:lang w:val="en-US" w:eastAsia="zh-CN"/>
              </w:rPr>
              <w:t xml:space="preserve"> </w:t>
            </w:r>
            <w:r>
              <w:rPr>
                <w:sz w:val="21"/>
                <w:szCs w:val="21"/>
              </w:rPr>
              <w:tab/>
            </w:r>
            <w:r>
              <w:rPr>
                <w:rFonts w:hint="eastAsia"/>
                <w:sz w:val="21"/>
                <w:szCs w:val="21"/>
                <w:lang w:val="en-US" w:eastAsia="zh-CN"/>
              </w:rPr>
              <w:t xml:space="preserve">  </w:t>
            </w:r>
            <w:r>
              <w:rPr>
                <w:rFonts w:hint="eastAsia"/>
                <w:sz w:val="21"/>
                <w:szCs w:val="21"/>
              </w:rPr>
              <w:t>年</w:t>
            </w:r>
            <w:r>
              <w:rPr>
                <w:sz w:val="21"/>
                <w:szCs w:val="21"/>
              </w:rPr>
              <w:t xml:space="preserve"> </w:t>
            </w:r>
            <w:r>
              <w:rPr>
                <w:sz w:val="21"/>
                <w:szCs w:val="21"/>
                <w:lang w:eastAsia="zh-CN"/>
              </w:rPr>
              <w:t xml:space="preserve">  </w:t>
            </w:r>
            <w:r>
              <w:rPr>
                <w:rFonts w:hint="eastAsia"/>
                <w:sz w:val="21"/>
                <w:szCs w:val="21"/>
              </w:rPr>
              <w:t>月</w:t>
            </w:r>
            <w:r>
              <w:rPr>
                <w:sz w:val="21"/>
                <w:szCs w:val="21"/>
              </w:rPr>
              <w:t xml:space="preserve"> </w:t>
            </w:r>
            <w:r>
              <w:rPr>
                <w:sz w:val="21"/>
                <w:szCs w:val="21"/>
                <w:lang w:eastAsia="zh-CN"/>
              </w:rPr>
              <w:t xml:space="preserve">  </w:t>
            </w:r>
            <w:r>
              <w:rPr>
                <w:rFonts w:hint="eastAsia"/>
                <w:sz w:val="21"/>
                <w:szCs w:val="21"/>
              </w:rPr>
              <w:t>日</w:t>
            </w:r>
          </w:p>
        </w:tc>
      </w:tr>
      <w:tr w:rsidR="000D013B">
        <w:trPr>
          <w:trHeight w:hRule="exact" w:val="1902"/>
          <w:jc w:val="center"/>
        </w:trPr>
        <w:tc>
          <w:tcPr>
            <w:tcW w:w="1399" w:type="dxa"/>
            <w:tcBorders>
              <w:top w:val="single" w:sz="4" w:space="0" w:color="auto"/>
              <w:left w:val="single" w:sz="4" w:space="0" w:color="auto"/>
              <w:bottom w:val="single" w:sz="4" w:space="0" w:color="auto"/>
            </w:tcBorders>
            <w:shd w:val="clear" w:color="auto" w:fill="FFFFFF"/>
            <w:vAlign w:val="center"/>
          </w:tcPr>
          <w:p w:rsidR="000D013B" w:rsidRDefault="00CE34F5">
            <w:pPr>
              <w:pStyle w:val="Other1"/>
              <w:spacing w:line="400" w:lineRule="exact"/>
              <w:jc w:val="center"/>
              <w:rPr>
                <w:sz w:val="21"/>
                <w:szCs w:val="21"/>
                <w:lang w:eastAsia="zh-CN"/>
              </w:rPr>
            </w:pPr>
            <w:r>
              <w:rPr>
                <w:rFonts w:hint="eastAsia"/>
                <w:sz w:val="21"/>
                <w:szCs w:val="21"/>
                <w:lang w:val="en-US" w:eastAsia="zh-CN"/>
              </w:rPr>
              <w:t>教务处</w:t>
            </w:r>
            <w:r>
              <w:rPr>
                <w:sz w:val="21"/>
                <w:szCs w:val="21"/>
              </w:rPr>
              <w:t xml:space="preserve"> </w:t>
            </w:r>
          </w:p>
          <w:p w:rsidR="000D013B" w:rsidRDefault="00CE34F5">
            <w:pPr>
              <w:pStyle w:val="Other1"/>
              <w:spacing w:line="400" w:lineRule="exact"/>
              <w:jc w:val="center"/>
              <w:rPr>
                <w:sz w:val="21"/>
                <w:szCs w:val="21"/>
              </w:rPr>
            </w:pPr>
            <w:r>
              <w:rPr>
                <w:rFonts w:hint="eastAsia"/>
                <w:sz w:val="21"/>
                <w:szCs w:val="21"/>
              </w:rPr>
              <w:t>意见</w:t>
            </w:r>
          </w:p>
        </w:tc>
        <w:tc>
          <w:tcPr>
            <w:tcW w:w="3280" w:type="dxa"/>
            <w:gridSpan w:val="6"/>
            <w:tcBorders>
              <w:top w:val="single" w:sz="4" w:space="0" w:color="auto"/>
              <w:left w:val="single" w:sz="4" w:space="0" w:color="auto"/>
              <w:bottom w:val="single" w:sz="4" w:space="0" w:color="auto"/>
            </w:tcBorders>
            <w:shd w:val="clear" w:color="auto" w:fill="FFFFFF"/>
            <w:vAlign w:val="bottom"/>
          </w:tcPr>
          <w:p w:rsidR="000D013B" w:rsidRDefault="00CE34F5">
            <w:pPr>
              <w:pStyle w:val="Other1"/>
              <w:wordWrap w:val="0"/>
              <w:spacing w:after="40"/>
              <w:ind w:firstLineChars="100" w:firstLine="210"/>
              <w:rPr>
                <w:sz w:val="21"/>
                <w:szCs w:val="21"/>
                <w:lang w:val="en-US" w:eastAsia="zh-CN"/>
              </w:rPr>
            </w:pPr>
            <w:r>
              <w:rPr>
                <w:rFonts w:hint="eastAsia"/>
                <w:sz w:val="21"/>
                <w:szCs w:val="21"/>
                <w:lang w:val="en-US" w:eastAsia="zh-CN"/>
              </w:rPr>
              <w:t>签字：</w:t>
            </w:r>
          </w:p>
          <w:p w:rsidR="000D013B" w:rsidRDefault="00CE34F5">
            <w:pPr>
              <w:pStyle w:val="Other1"/>
              <w:tabs>
                <w:tab w:val="left" w:pos="1605"/>
              </w:tabs>
              <w:ind w:firstLineChars="650" w:firstLine="1365"/>
              <w:rPr>
                <w:sz w:val="21"/>
                <w:szCs w:val="21"/>
              </w:rPr>
            </w:pPr>
            <w:r>
              <w:rPr>
                <w:rFonts w:hint="eastAsia"/>
                <w:sz w:val="21"/>
                <w:szCs w:val="21"/>
                <w:lang w:val="en-US" w:eastAsia="zh-CN"/>
              </w:rPr>
              <w:t>教务处</w:t>
            </w:r>
            <w:r>
              <w:rPr>
                <w:rFonts w:hint="eastAsia"/>
                <w:sz w:val="21"/>
                <w:szCs w:val="21"/>
              </w:rPr>
              <w:t>公章：</w:t>
            </w:r>
            <w:r>
              <w:rPr>
                <w:rFonts w:hint="eastAsia"/>
                <w:sz w:val="21"/>
                <w:szCs w:val="21"/>
                <w:lang w:val="en-US" w:eastAsia="zh-CN"/>
              </w:rPr>
              <w:t xml:space="preserve">          </w:t>
            </w:r>
          </w:p>
          <w:p w:rsidR="000D013B" w:rsidRDefault="00CE34F5">
            <w:pPr>
              <w:pStyle w:val="Other1"/>
              <w:ind w:firstLineChars="400" w:firstLine="840"/>
              <w:rPr>
                <w:sz w:val="21"/>
                <w:szCs w:val="21"/>
              </w:rPr>
            </w:pPr>
            <w:r>
              <w:rPr>
                <w:rFonts w:hint="eastAsia"/>
                <w:sz w:val="21"/>
                <w:szCs w:val="21"/>
              </w:rPr>
              <w:t>日期：</w:t>
            </w:r>
            <w:r>
              <w:rPr>
                <w:sz w:val="21"/>
                <w:szCs w:val="21"/>
                <w:lang w:eastAsia="zh-CN"/>
              </w:rPr>
              <w:t xml:space="preserve">   </w:t>
            </w:r>
            <w:r>
              <w:rPr>
                <w:rFonts w:hint="eastAsia"/>
                <w:sz w:val="21"/>
                <w:szCs w:val="21"/>
              </w:rPr>
              <w:t>年</w:t>
            </w:r>
            <w:r>
              <w:rPr>
                <w:sz w:val="21"/>
                <w:szCs w:val="21"/>
              </w:rPr>
              <w:t xml:space="preserve"> </w:t>
            </w:r>
            <w:r>
              <w:rPr>
                <w:sz w:val="21"/>
                <w:szCs w:val="21"/>
                <w:lang w:eastAsia="zh-CN"/>
              </w:rPr>
              <w:t xml:space="preserve">  </w:t>
            </w:r>
            <w:r>
              <w:rPr>
                <w:rFonts w:hint="eastAsia"/>
                <w:sz w:val="21"/>
                <w:szCs w:val="21"/>
              </w:rPr>
              <w:t>月</w:t>
            </w:r>
            <w:r>
              <w:rPr>
                <w:sz w:val="21"/>
                <w:szCs w:val="21"/>
              </w:rPr>
              <w:t xml:space="preserve"> </w:t>
            </w:r>
            <w:r>
              <w:rPr>
                <w:sz w:val="21"/>
                <w:szCs w:val="21"/>
                <w:lang w:eastAsia="zh-CN"/>
              </w:rPr>
              <w:t xml:space="preserve">  </w:t>
            </w:r>
            <w:r>
              <w:rPr>
                <w:rFonts w:hint="eastAsia"/>
                <w:sz w:val="21"/>
                <w:szCs w:val="21"/>
              </w:rPr>
              <w:t>日</w:t>
            </w:r>
          </w:p>
        </w:tc>
        <w:tc>
          <w:tcPr>
            <w:tcW w:w="1096" w:type="dxa"/>
            <w:gridSpan w:val="2"/>
            <w:tcBorders>
              <w:top w:val="single" w:sz="4" w:space="0" w:color="auto"/>
              <w:left w:val="single" w:sz="4" w:space="0" w:color="auto"/>
              <w:bottom w:val="single" w:sz="4" w:space="0" w:color="auto"/>
            </w:tcBorders>
            <w:shd w:val="clear" w:color="auto" w:fill="FFFFFF"/>
            <w:vAlign w:val="center"/>
          </w:tcPr>
          <w:p w:rsidR="000D013B" w:rsidRDefault="00CE34F5">
            <w:pPr>
              <w:pStyle w:val="Other1"/>
              <w:spacing w:line="400" w:lineRule="exact"/>
              <w:jc w:val="center"/>
              <w:rPr>
                <w:sz w:val="21"/>
                <w:szCs w:val="21"/>
                <w:lang w:val="en-US" w:eastAsia="zh-CN"/>
              </w:rPr>
            </w:pPr>
            <w:r>
              <w:rPr>
                <w:rFonts w:hint="eastAsia"/>
                <w:sz w:val="21"/>
                <w:szCs w:val="21"/>
                <w:lang w:val="en-US" w:eastAsia="zh-CN"/>
              </w:rPr>
              <w:t>分管</w:t>
            </w:r>
          </w:p>
          <w:p w:rsidR="000D013B" w:rsidRDefault="00CE34F5">
            <w:pPr>
              <w:pStyle w:val="Other1"/>
              <w:spacing w:line="400" w:lineRule="exact"/>
              <w:jc w:val="center"/>
              <w:rPr>
                <w:sz w:val="21"/>
                <w:szCs w:val="21"/>
                <w:lang w:val="en-US" w:eastAsia="zh-CN"/>
              </w:rPr>
            </w:pPr>
            <w:r>
              <w:rPr>
                <w:rFonts w:hint="eastAsia"/>
                <w:sz w:val="21"/>
                <w:szCs w:val="21"/>
                <w:lang w:val="en-US" w:eastAsia="zh-CN"/>
              </w:rPr>
              <w:t>学校领导</w:t>
            </w:r>
          </w:p>
          <w:p w:rsidR="000D013B" w:rsidRDefault="00CE34F5">
            <w:pPr>
              <w:pStyle w:val="Other1"/>
              <w:spacing w:line="400" w:lineRule="exact"/>
              <w:jc w:val="center"/>
              <w:rPr>
                <w:sz w:val="21"/>
                <w:szCs w:val="21"/>
              </w:rPr>
            </w:pPr>
            <w:r>
              <w:rPr>
                <w:rFonts w:hint="eastAsia"/>
                <w:sz w:val="21"/>
                <w:szCs w:val="21"/>
              </w:rPr>
              <w:t>意见</w:t>
            </w:r>
          </w:p>
        </w:tc>
        <w:tc>
          <w:tcPr>
            <w:tcW w:w="422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0D013B" w:rsidRDefault="000D013B">
            <w:pPr>
              <w:pStyle w:val="Other1"/>
              <w:tabs>
                <w:tab w:val="left" w:pos="1605"/>
              </w:tabs>
              <w:rPr>
                <w:sz w:val="21"/>
                <w:szCs w:val="21"/>
                <w:lang w:eastAsia="zh-CN"/>
              </w:rPr>
            </w:pPr>
          </w:p>
          <w:p w:rsidR="000D013B" w:rsidRDefault="000D013B">
            <w:pPr>
              <w:pStyle w:val="Other1"/>
              <w:wordWrap w:val="0"/>
              <w:spacing w:after="40"/>
              <w:ind w:firstLineChars="100" w:firstLine="210"/>
              <w:rPr>
                <w:sz w:val="21"/>
                <w:szCs w:val="21"/>
                <w:lang w:val="en-US" w:eastAsia="zh-CN"/>
              </w:rPr>
            </w:pPr>
          </w:p>
          <w:p w:rsidR="000D013B" w:rsidRDefault="00CE34F5">
            <w:pPr>
              <w:pStyle w:val="Other1"/>
              <w:wordWrap w:val="0"/>
              <w:spacing w:after="40"/>
              <w:ind w:firstLineChars="100" w:firstLine="210"/>
              <w:rPr>
                <w:sz w:val="21"/>
                <w:szCs w:val="21"/>
                <w:lang w:val="en-US" w:eastAsia="zh-CN"/>
              </w:rPr>
            </w:pPr>
            <w:r>
              <w:rPr>
                <w:rFonts w:hint="eastAsia"/>
                <w:sz w:val="21"/>
                <w:szCs w:val="21"/>
                <w:lang w:val="en-US" w:eastAsia="zh-CN"/>
              </w:rPr>
              <w:t>签字：</w:t>
            </w:r>
          </w:p>
          <w:p w:rsidR="000D013B" w:rsidRDefault="000D013B">
            <w:pPr>
              <w:pStyle w:val="Other1"/>
              <w:tabs>
                <w:tab w:val="left" w:pos="1605"/>
              </w:tabs>
              <w:ind w:firstLineChars="50" w:firstLine="105"/>
              <w:rPr>
                <w:sz w:val="21"/>
                <w:szCs w:val="21"/>
                <w:lang w:eastAsia="zh-CN"/>
              </w:rPr>
            </w:pPr>
          </w:p>
          <w:p w:rsidR="000D013B" w:rsidRDefault="00CE34F5">
            <w:pPr>
              <w:pStyle w:val="Other1"/>
              <w:ind w:firstLineChars="750" w:firstLine="1575"/>
              <w:rPr>
                <w:sz w:val="21"/>
                <w:szCs w:val="21"/>
              </w:rPr>
            </w:pPr>
            <w:r>
              <w:rPr>
                <w:rFonts w:hint="eastAsia"/>
                <w:sz w:val="21"/>
                <w:szCs w:val="21"/>
              </w:rPr>
              <w:t>日期：</w:t>
            </w:r>
            <w:r>
              <w:rPr>
                <w:sz w:val="21"/>
                <w:szCs w:val="21"/>
                <w:lang w:eastAsia="zh-CN"/>
              </w:rPr>
              <w:t xml:space="preserve">   </w:t>
            </w:r>
            <w:r>
              <w:rPr>
                <w:rFonts w:hint="eastAsia"/>
                <w:sz w:val="21"/>
                <w:szCs w:val="21"/>
              </w:rPr>
              <w:t>年</w:t>
            </w:r>
            <w:r>
              <w:rPr>
                <w:sz w:val="21"/>
                <w:szCs w:val="21"/>
              </w:rPr>
              <w:t xml:space="preserve"> </w:t>
            </w:r>
            <w:r>
              <w:rPr>
                <w:sz w:val="21"/>
                <w:szCs w:val="21"/>
                <w:lang w:eastAsia="zh-CN"/>
              </w:rPr>
              <w:t xml:space="preserve">  </w:t>
            </w:r>
            <w:r>
              <w:rPr>
                <w:rFonts w:hint="eastAsia"/>
                <w:sz w:val="21"/>
                <w:szCs w:val="21"/>
                <w:lang w:val="zh-CN" w:eastAsia="zh-CN"/>
              </w:rPr>
              <w:t>月</w:t>
            </w:r>
            <w:r>
              <w:rPr>
                <w:sz w:val="21"/>
                <w:szCs w:val="21"/>
                <w:lang w:val="zh-CN" w:eastAsia="zh-CN"/>
              </w:rPr>
              <w:t xml:space="preserve">   </w:t>
            </w:r>
            <w:r>
              <w:rPr>
                <w:rFonts w:hint="eastAsia"/>
                <w:sz w:val="21"/>
                <w:szCs w:val="21"/>
                <w:lang w:val="zh-CN" w:eastAsia="zh-CN"/>
              </w:rPr>
              <w:t>日</w:t>
            </w:r>
          </w:p>
        </w:tc>
      </w:tr>
    </w:tbl>
    <w:p w:rsidR="000D013B" w:rsidRDefault="00CE34F5">
      <w:pPr>
        <w:pStyle w:val="Tablecaption1"/>
        <w:ind w:left="441" w:firstLine="0"/>
      </w:pPr>
      <w:r>
        <w:rPr>
          <w:rFonts w:hint="eastAsia"/>
        </w:rPr>
        <w:t>注：</w:t>
      </w:r>
      <w:r>
        <w:rPr>
          <w:rFonts w:ascii="Times New Roman" w:hAnsi="Times New Roman" w:cs="Times New Roman"/>
          <w:b/>
          <w:bCs/>
          <w:lang w:val="en-US" w:eastAsia="zh-CN"/>
        </w:rPr>
        <w:t>1.</w:t>
      </w:r>
      <w:r>
        <w:rPr>
          <w:rFonts w:ascii="Times New Roman" w:hAnsi="Times New Roman" w:cs="Times New Roman" w:hint="eastAsia"/>
          <w:b/>
          <w:bCs/>
          <w:lang w:val="en-US" w:eastAsia="zh-CN"/>
        </w:rPr>
        <w:t xml:space="preserve"> </w:t>
      </w:r>
      <w:r>
        <w:rPr>
          <w:rFonts w:hint="eastAsia"/>
        </w:rPr>
        <w:t>本</w:t>
      </w:r>
      <w:r>
        <w:rPr>
          <w:rFonts w:hint="eastAsia"/>
          <w:lang w:val="zh-CN" w:eastAsia="zh-CN"/>
        </w:rPr>
        <w:t>表一式</w:t>
      </w:r>
      <w:r>
        <w:rPr>
          <w:rFonts w:hint="eastAsia"/>
        </w:rPr>
        <w:t>两份，审批通过后，</w:t>
      </w:r>
      <w:r>
        <w:rPr>
          <w:rFonts w:hint="eastAsia"/>
          <w:lang w:val="en-US" w:eastAsia="zh-CN"/>
        </w:rPr>
        <w:t>由院系教学科通过学校教务系统进行填报，教务处审核备案</w:t>
      </w:r>
      <w:r>
        <w:rPr>
          <w:rFonts w:hint="eastAsia"/>
        </w:rPr>
        <w:t>。</w:t>
      </w:r>
    </w:p>
    <w:p w:rsidR="000D013B" w:rsidRDefault="00CE34F5">
      <w:pPr>
        <w:pStyle w:val="Tablecaption1"/>
        <w:tabs>
          <w:tab w:val="left" w:pos="1309"/>
        </w:tabs>
        <w:ind w:leftChars="184" w:left="386" w:firstLineChars="200" w:firstLine="340"/>
        <w:rPr>
          <w:rFonts w:eastAsia="宋体"/>
          <w:lang w:eastAsia="zh-CN"/>
        </w:rPr>
      </w:pPr>
      <w:r>
        <w:rPr>
          <w:lang w:eastAsia="zh-CN"/>
        </w:rPr>
        <w:t>2.</w:t>
      </w:r>
      <w:r>
        <w:rPr>
          <w:rFonts w:hint="eastAsia"/>
        </w:rPr>
        <w:t>学生申请学籍异动，</w:t>
      </w:r>
      <w:r>
        <w:rPr>
          <w:rFonts w:hint="eastAsia"/>
          <w:lang w:val="en-US" w:eastAsia="zh-CN"/>
        </w:rPr>
        <w:t>学生和家长必须</w:t>
      </w:r>
      <w:r>
        <w:rPr>
          <w:rFonts w:hint="eastAsia"/>
          <w:b/>
          <w:bCs/>
          <w:lang w:val="en-US" w:eastAsia="zh-CN"/>
        </w:rPr>
        <w:t>签字并按手印</w:t>
      </w:r>
      <w:r>
        <w:rPr>
          <w:rFonts w:hint="eastAsia"/>
          <w:lang w:val="en-US" w:eastAsia="zh-CN"/>
        </w:rPr>
        <w:t>；</w:t>
      </w:r>
      <w:r>
        <w:rPr>
          <w:rFonts w:hint="eastAsia"/>
        </w:rPr>
        <w:t>学生家长需在</w:t>
      </w:r>
      <w:r>
        <w:rPr>
          <w:rFonts w:hint="eastAsia"/>
          <w:lang w:val="zh-CN" w:eastAsia="zh-CN"/>
        </w:rPr>
        <w:t>“家</w:t>
      </w:r>
      <w:r>
        <w:rPr>
          <w:rFonts w:hint="eastAsia"/>
        </w:rPr>
        <w:t>长</w:t>
      </w:r>
      <w:r>
        <w:rPr>
          <w:rFonts w:hint="eastAsia"/>
          <w:lang w:val="en-US" w:eastAsia="zh-CN"/>
        </w:rPr>
        <w:t>意见</w:t>
      </w:r>
      <w:r>
        <w:rPr>
          <w:rFonts w:hint="eastAsia"/>
          <w:lang w:eastAsia="zh-CN"/>
        </w:rPr>
        <w:t>“栏</w:t>
      </w:r>
      <w:r>
        <w:rPr>
          <w:rFonts w:hint="eastAsia"/>
        </w:rPr>
        <w:t>签署意见</w:t>
      </w:r>
      <w:r>
        <w:rPr>
          <w:rFonts w:hint="eastAsia"/>
          <w:lang w:eastAsia="zh-CN"/>
        </w:rPr>
        <w:t>：</w:t>
      </w:r>
      <w:r>
        <w:rPr>
          <w:rFonts w:hint="eastAsia"/>
          <w:lang w:val="en-US" w:eastAsia="zh-CN"/>
        </w:rPr>
        <w:t>本人已知晓**同学因**申请退学（休学、保留学籍......）;</w:t>
      </w:r>
      <w:r>
        <w:rPr>
          <w:rFonts w:hint="eastAsia"/>
        </w:rPr>
        <w:t>如家长确因特殊原因不能签字，学生班主任需和学生家长联系落实，并在“家长签字”栏注明</w:t>
      </w:r>
      <w:r>
        <w:rPr>
          <w:rFonts w:hint="eastAsia"/>
          <w:lang w:eastAsia="zh-CN"/>
        </w:rPr>
        <w:t>和家长</w:t>
      </w:r>
      <w:r>
        <w:rPr>
          <w:rFonts w:hint="eastAsia"/>
        </w:rPr>
        <w:t>沟通情况并签字（退学必须由家长签字）</w:t>
      </w:r>
      <w:r>
        <w:rPr>
          <w:rFonts w:hint="eastAsia"/>
          <w:lang w:eastAsia="zh-CN"/>
        </w:rPr>
        <w:t>。</w:t>
      </w:r>
    </w:p>
    <w:p w:rsidR="000D013B" w:rsidRDefault="00CE34F5">
      <w:pPr>
        <w:pStyle w:val="Tablecaption1"/>
        <w:tabs>
          <w:tab w:val="left" w:pos="1285"/>
        </w:tabs>
        <w:spacing w:line="240" w:lineRule="auto"/>
        <w:ind w:leftChars="184" w:left="386" w:firstLineChars="200" w:firstLine="340"/>
        <w:rPr>
          <w:rFonts w:ascii="仿宋_GB2312" w:eastAsia="仿宋_GB2312" w:hAnsi="仿宋_GB2312" w:cs="仿宋_GB2312"/>
          <w:kern w:val="0"/>
          <w:sz w:val="4"/>
          <w:szCs w:val="4"/>
          <w:lang w:bidi="ar"/>
        </w:rPr>
      </w:pPr>
      <w:r>
        <w:rPr>
          <w:lang w:val="zh-CN" w:eastAsia="zh-CN"/>
        </w:rPr>
        <w:t>3.</w:t>
      </w:r>
      <w:r>
        <w:rPr>
          <w:rFonts w:hint="eastAsia"/>
          <w:lang w:val="zh-CN" w:eastAsia="zh-CN"/>
        </w:rPr>
        <w:t>“</w:t>
      </w:r>
      <w:r>
        <w:rPr>
          <w:rFonts w:hint="eastAsia"/>
          <w:lang w:val="en-US" w:eastAsia="zh-CN"/>
        </w:rPr>
        <w:t>院系分管领导</w:t>
      </w:r>
      <w:r>
        <w:rPr>
          <w:rFonts w:hint="eastAsia"/>
        </w:rPr>
        <w:t>意见”需签署</w:t>
      </w:r>
      <w:r>
        <w:rPr>
          <w:rFonts w:hint="eastAsia"/>
          <w:lang w:val="zh-CN" w:eastAsia="zh-CN"/>
        </w:rPr>
        <w:t>“同</w:t>
      </w:r>
      <w:r>
        <w:rPr>
          <w:rFonts w:hint="eastAsia"/>
        </w:rPr>
        <w:t>意”</w:t>
      </w:r>
      <w:r>
        <w:rPr>
          <w:rFonts w:hint="eastAsia"/>
          <w:lang w:val="en-US" w:eastAsia="zh-CN"/>
        </w:rPr>
        <w:t>并盖章</w:t>
      </w:r>
      <w:r>
        <w:rPr>
          <w:rFonts w:hint="eastAsia"/>
        </w:rPr>
        <w:t>后方可到教务</w:t>
      </w:r>
      <w:r>
        <w:rPr>
          <w:rFonts w:hint="eastAsia"/>
          <w:lang w:eastAsia="zh-CN"/>
        </w:rPr>
        <w:t>处</w:t>
      </w:r>
      <w:r>
        <w:rPr>
          <w:rFonts w:hint="eastAsia"/>
          <w:lang w:val="zh-CN" w:eastAsia="zh-CN"/>
        </w:rPr>
        <w:t>办理查关手续。</w:t>
      </w:r>
    </w:p>
    <w:sectPr w:rsidR="000D013B">
      <w:pgSz w:w="11906" w:h="16838"/>
      <w:pgMar w:top="1111" w:right="794" w:bottom="1111" w:left="111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336" w:rsidRDefault="00055336">
      <w:r>
        <w:separator/>
      </w:r>
    </w:p>
  </w:endnote>
  <w:endnote w:type="continuationSeparator" w:id="0">
    <w:p w:rsidR="00055336" w:rsidRDefault="0005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16EF0A4-C2D7-4037-8886-2A9765B5B0DD}"/>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1BA14CA5-670A-428D-AC10-55F0B86DDFE6}"/>
  </w:font>
  <w:font w:name="仿宋_GB2312">
    <w:panose1 w:val="02010609030101010101"/>
    <w:charset w:val="86"/>
    <w:family w:val="modern"/>
    <w:pitch w:val="fixed"/>
    <w:sig w:usb0="00000001" w:usb1="080E0000" w:usb2="00000010" w:usb3="00000000" w:csb0="00040000" w:csb1="00000000"/>
    <w:embedRegular r:id="rId3" w:subsetted="1" w:fontKey="{BD43166C-BAF5-47FF-88DA-443FBF96498C}"/>
    <w:embedBold r:id="rId4" w:subsetted="1" w:fontKey="{2ED24521-7DB8-4769-94E5-36E748265646}"/>
  </w:font>
  <w:font w:name="黑体">
    <w:altName w:val="SimHei"/>
    <w:panose1 w:val="02010609060101010101"/>
    <w:charset w:val="86"/>
    <w:family w:val="modern"/>
    <w:pitch w:val="fixed"/>
    <w:sig w:usb0="800002BF" w:usb1="38CF7CFA" w:usb2="00000016" w:usb3="00000000" w:csb0="00040001" w:csb1="00000000"/>
    <w:embedRegular r:id="rId5" w:subsetted="1" w:fontKey="{A1C99909-330A-4D84-80A0-BCD9284EBD3E}"/>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charset w:val="02"/>
    <w:family w:val="roman"/>
    <w:pitch w:val="default"/>
    <w:sig w:usb0="00000000" w:usb1="00000000" w:usb2="00000000" w:usb3="00000000" w:csb0="80000000" w:csb1="00000000"/>
    <w:embedRegular r:id="rId6" w:fontKey="{40B43A17-E9BD-4FD9-8862-436113DE1B33}"/>
  </w:font>
  <w:font w:name="PMingLiU">
    <w:altName w:val="Microsoft JhengHei"/>
    <w:panose1 w:val="02010601000101010101"/>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3B" w:rsidRDefault="00CE34F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013B" w:rsidRDefault="00CE34F5">
                          <w:pPr>
                            <w:pStyle w:val="a3"/>
                          </w:pPr>
                          <w:r>
                            <w:rPr>
                              <w:rFonts w:hint="eastAsia"/>
                            </w:rPr>
                            <w:fldChar w:fldCharType="begin"/>
                          </w:r>
                          <w:r>
                            <w:rPr>
                              <w:rFonts w:hint="eastAsia"/>
                            </w:rPr>
                            <w:instrText xml:space="preserve"> PAGE  \* MERGEFORMAT </w:instrText>
                          </w:r>
                          <w:r>
                            <w:rPr>
                              <w:rFonts w:hint="eastAsia"/>
                            </w:rPr>
                            <w:fldChar w:fldCharType="separate"/>
                          </w:r>
                          <w:r w:rsidR="0098489D">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D013B" w:rsidRDefault="00CE34F5">
                    <w:pPr>
                      <w:pStyle w:val="a3"/>
                    </w:pPr>
                    <w:r>
                      <w:rPr>
                        <w:rFonts w:hint="eastAsia"/>
                      </w:rPr>
                      <w:fldChar w:fldCharType="begin"/>
                    </w:r>
                    <w:r>
                      <w:rPr>
                        <w:rFonts w:hint="eastAsia"/>
                      </w:rPr>
                      <w:instrText xml:space="preserve"> PAGE  \* MERGEFORMAT </w:instrText>
                    </w:r>
                    <w:r>
                      <w:rPr>
                        <w:rFonts w:hint="eastAsia"/>
                      </w:rPr>
                      <w:fldChar w:fldCharType="separate"/>
                    </w:r>
                    <w:r w:rsidR="0098489D">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336" w:rsidRDefault="00055336">
      <w:r>
        <w:separator/>
      </w:r>
    </w:p>
  </w:footnote>
  <w:footnote w:type="continuationSeparator" w:id="0">
    <w:p w:rsidR="00055336" w:rsidRDefault="00055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YzQ1NDkwNmRhYjIxOTQwM2ZhNGIzYWY4MWYwMTEifQ=="/>
  </w:docVars>
  <w:rsids>
    <w:rsidRoot w:val="001E6792"/>
    <w:rsid w:val="00040CCE"/>
    <w:rsid w:val="00055336"/>
    <w:rsid w:val="000575FB"/>
    <w:rsid w:val="00086054"/>
    <w:rsid w:val="000D013B"/>
    <w:rsid w:val="000D1995"/>
    <w:rsid w:val="000D3B6B"/>
    <w:rsid w:val="000F6CB7"/>
    <w:rsid w:val="00107F4A"/>
    <w:rsid w:val="00157014"/>
    <w:rsid w:val="00194E48"/>
    <w:rsid w:val="001D736A"/>
    <w:rsid w:val="001E62B9"/>
    <w:rsid w:val="001E6792"/>
    <w:rsid w:val="00214C33"/>
    <w:rsid w:val="00242243"/>
    <w:rsid w:val="00250245"/>
    <w:rsid w:val="00257352"/>
    <w:rsid w:val="0026512D"/>
    <w:rsid w:val="00265568"/>
    <w:rsid w:val="002719A3"/>
    <w:rsid w:val="00287EE8"/>
    <w:rsid w:val="002B228A"/>
    <w:rsid w:val="002C7863"/>
    <w:rsid w:val="002E2228"/>
    <w:rsid w:val="00304977"/>
    <w:rsid w:val="00343BF2"/>
    <w:rsid w:val="003636AC"/>
    <w:rsid w:val="003636BE"/>
    <w:rsid w:val="00374E68"/>
    <w:rsid w:val="0038575D"/>
    <w:rsid w:val="003B21C0"/>
    <w:rsid w:val="003D049C"/>
    <w:rsid w:val="003F41C9"/>
    <w:rsid w:val="00492E3A"/>
    <w:rsid w:val="004A571E"/>
    <w:rsid w:val="004A6289"/>
    <w:rsid w:val="004E6D6D"/>
    <w:rsid w:val="00510DC9"/>
    <w:rsid w:val="005209EE"/>
    <w:rsid w:val="00525567"/>
    <w:rsid w:val="00526229"/>
    <w:rsid w:val="00534072"/>
    <w:rsid w:val="005368AF"/>
    <w:rsid w:val="00540CB9"/>
    <w:rsid w:val="00540D7B"/>
    <w:rsid w:val="00561582"/>
    <w:rsid w:val="005804BA"/>
    <w:rsid w:val="0058663F"/>
    <w:rsid w:val="005A7A3F"/>
    <w:rsid w:val="005C2CF9"/>
    <w:rsid w:val="005D3835"/>
    <w:rsid w:val="005F2394"/>
    <w:rsid w:val="00607294"/>
    <w:rsid w:val="0063658C"/>
    <w:rsid w:val="0064463E"/>
    <w:rsid w:val="00645990"/>
    <w:rsid w:val="006573F6"/>
    <w:rsid w:val="006663D2"/>
    <w:rsid w:val="00675F30"/>
    <w:rsid w:val="006E69EF"/>
    <w:rsid w:val="00712033"/>
    <w:rsid w:val="00743D78"/>
    <w:rsid w:val="007510D2"/>
    <w:rsid w:val="007B2EE0"/>
    <w:rsid w:val="007C0E6C"/>
    <w:rsid w:val="007D33A6"/>
    <w:rsid w:val="00844B14"/>
    <w:rsid w:val="0085264B"/>
    <w:rsid w:val="00852A11"/>
    <w:rsid w:val="00860E77"/>
    <w:rsid w:val="00876F9B"/>
    <w:rsid w:val="008A43C1"/>
    <w:rsid w:val="008B7C5E"/>
    <w:rsid w:val="008C5325"/>
    <w:rsid w:val="008D0E9E"/>
    <w:rsid w:val="008D2BE6"/>
    <w:rsid w:val="008D3DA5"/>
    <w:rsid w:val="008E4278"/>
    <w:rsid w:val="008E5AAB"/>
    <w:rsid w:val="008F277C"/>
    <w:rsid w:val="00957374"/>
    <w:rsid w:val="00972D42"/>
    <w:rsid w:val="0098489D"/>
    <w:rsid w:val="009B38A5"/>
    <w:rsid w:val="009B3A7F"/>
    <w:rsid w:val="009C7D49"/>
    <w:rsid w:val="009E28C8"/>
    <w:rsid w:val="00A74188"/>
    <w:rsid w:val="00A7789B"/>
    <w:rsid w:val="00A97F4F"/>
    <w:rsid w:val="00AA185B"/>
    <w:rsid w:val="00AE7622"/>
    <w:rsid w:val="00B055B3"/>
    <w:rsid w:val="00B20C72"/>
    <w:rsid w:val="00B26216"/>
    <w:rsid w:val="00B47FCA"/>
    <w:rsid w:val="00B60A45"/>
    <w:rsid w:val="00B94B51"/>
    <w:rsid w:val="00BA007C"/>
    <w:rsid w:val="00BB771D"/>
    <w:rsid w:val="00BD28F0"/>
    <w:rsid w:val="00BF7566"/>
    <w:rsid w:val="00C1469E"/>
    <w:rsid w:val="00C22B44"/>
    <w:rsid w:val="00C353E1"/>
    <w:rsid w:val="00C85B3E"/>
    <w:rsid w:val="00CE0422"/>
    <w:rsid w:val="00CE34F5"/>
    <w:rsid w:val="00CE7708"/>
    <w:rsid w:val="00CF7238"/>
    <w:rsid w:val="00D049B8"/>
    <w:rsid w:val="00D04A17"/>
    <w:rsid w:val="00D07450"/>
    <w:rsid w:val="00D1058E"/>
    <w:rsid w:val="00D117F6"/>
    <w:rsid w:val="00D445B7"/>
    <w:rsid w:val="00D51275"/>
    <w:rsid w:val="00D66D31"/>
    <w:rsid w:val="00D9559E"/>
    <w:rsid w:val="00DB08BA"/>
    <w:rsid w:val="00DC325C"/>
    <w:rsid w:val="00DC4F4A"/>
    <w:rsid w:val="00E507AE"/>
    <w:rsid w:val="00E859BE"/>
    <w:rsid w:val="00E91C0F"/>
    <w:rsid w:val="00E95ABA"/>
    <w:rsid w:val="00ED2AAA"/>
    <w:rsid w:val="00EF1EF5"/>
    <w:rsid w:val="00EF4BC9"/>
    <w:rsid w:val="00F05859"/>
    <w:rsid w:val="00F351DB"/>
    <w:rsid w:val="00F536B3"/>
    <w:rsid w:val="00F62FB2"/>
    <w:rsid w:val="00F77C2C"/>
    <w:rsid w:val="00FB2F38"/>
    <w:rsid w:val="00FC45C2"/>
    <w:rsid w:val="00FD076A"/>
    <w:rsid w:val="00FF57EC"/>
    <w:rsid w:val="0189630E"/>
    <w:rsid w:val="03116A1E"/>
    <w:rsid w:val="031B03CF"/>
    <w:rsid w:val="03CD00A2"/>
    <w:rsid w:val="03D652BE"/>
    <w:rsid w:val="03FF0698"/>
    <w:rsid w:val="042867C2"/>
    <w:rsid w:val="04385625"/>
    <w:rsid w:val="0442248D"/>
    <w:rsid w:val="05061A9A"/>
    <w:rsid w:val="064A03A7"/>
    <w:rsid w:val="06FC00AE"/>
    <w:rsid w:val="07B94814"/>
    <w:rsid w:val="07CF706B"/>
    <w:rsid w:val="07FE097A"/>
    <w:rsid w:val="08B7751A"/>
    <w:rsid w:val="09D75DE1"/>
    <w:rsid w:val="0A993042"/>
    <w:rsid w:val="0B967E74"/>
    <w:rsid w:val="0BF42B3B"/>
    <w:rsid w:val="0C1A6EAD"/>
    <w:rsid w:val="0C3B00E0"/>
    <w:rsid w:val="0C601702"/>
    <w:rsid w:val="0D8144AC"/>
    <w:rsid w:val="0DEB0A95"/>
    <w:rsid w:val="0DF768BF"/>
    <w:rsid w:val="0E30178D"/>
    <w:rsid w:val="0E323572"/>
    <w:rsid w:val="0E9974D0"/>
    <w:rsid w:val="0EB7324E"/>
    <w:rsid w:val="0F0C791F"/>
    <w:rsid w:val="1024526B"/>
    <w:rsid w:val="10455AD6"/>
    <w:rsid w:val="10FD0CF8"/>
    <w:rsid w:val="130A3079"/>
    <w:rsid w:val="14794147"/>
    <w:rsid w:val="14FE2F7B"/>
    <w:rsid w:val="1505591A"/>
    <w:rsid w:val="167A3D3B"/>
    <w:rsid w:val="16DE06C9"/>
    <w:rsid w:val="175B51B5"/>
    <w:rsid w:val="178F122C"/>
    <w:rsid w:val="1809281C"/>
    <w:rsid w:val="18953B53"/>
    <w:rsid w:val="18A83C63"/>
    <w:rsid w:val="19084D3B"/>
    <w:rsid w:val="190D676E"/>
    <w:rsid w:val="19955E20"/>
    <w:rsid w:val="19FF30DC"/>
    <w:rsid w:val="1B596ECE"/>
    <w:rsid w:val="1B766BBA"/>
    <w:rsid w:val="1B9F52CB"/>
    <w:rsid w:val="1BAC2A34"/>
    <w:rsid w:val="1C0B09D0"/>
    <w:rsid w:val="1C940B1D"/>
    <w:rsid w:val="1CE17554"/>
    <w:rsid w:val="1CF9047E"/>
    <w:rsid w:val="1DD30902"/>
    <w:rsid w:val="1E462E20"/>
    <w:rsid w:val="1EB578C7"/>
    <w:rsid w:val="1ED616F0"/>
    <w:rsid w:val="1EDE6163"/>
    <w:rsid w:val="1F094C9B"/>
    <w:rsid w:val="1F1620F4"/>
    <w:rsid w:val="1F5321E4"/>
    <w:rsid w:val="1F932834"/>
    <w:rsid w:val="20CE17B4"/>
    <w:rsid w:val="210F6C31"/>
    <w:rsid w:val="214662BC"/>
    <w:rsid w:val="21721828"/>
    <w:rsid w:val="22A27DBF"/>
    <w:rsid w:val="23641680"/>
    <w:rsid w:val="238E4C24"/>
    <w:rsid w:val="24742DD7"/>
    <w:rsid w:val="25457290"/>
    <w:rsid w:val="25A2567A"/>
    <w:rsid w:val="26CA0394"/>
    <w:rsid w:val="27C052FC"/>
    <w:rsid w:val="28A82775"/>
    <w:rsid w:val="2A6428AE"/>
    <w:rsid w:val="2A893637"/>
    <w:rsid w:val="2B8838E7"/>
    <w:rsid w:val="2CFA4056"/>
    <w:rsid w:val="2D1D3DBE"/>
    <w:rsid w:val="2DB93896"/>
    <w:rsid w:val="2E322F9B"/>
    <w:rsid w:val="2E9A1B45"/>
    <w:rsid w:val="2F193C67"/>
    <w:rsid w:val="2F6C454A"/>
    <w:rsid w:val="30624FA6"/>
    <w:rsid w:val="314D19A6"/>
    <w:rsid w:val="3156441C"/>
    <w:rsid w:val="31837E2E"/>
    <w:rsid w:val="32C50561"/>
    <w:rsid w:val="34A5521D"/>
    <w:rsid w:val="34B81C8D"/>
    <w:rsid w:val="35F9666F"/>
    <w:rsid w:val="365E4655"/>
    <w:rsid w:val="369543F5"/>
    <w:rsid w:val="384E7B30"/>
    <w:rsid w:val="38644759"/>
    <w:rsid w:val="38D13C07"/>
    <w:rsid w:val="39115961"/>
    <w:rsid w:val="39B13D57"/>
    <w:rsid w:val="39F850DC"/>
    <w:rsid w:val="3A5B4AE3"/>
    <w:rsid w:val="3BAA7442"/>
    <w:rsid w:val="3BE0795C"/>
    <w:rsid w:val="3C236A01"/>
    <w:rsid w:val="3C304B69"/>
    <w:rsid w:val="3C800180"/>
    <w:rsid w:val="3D3B6751"/>
    <w:rsid w:val="3D9D3CB5"/>
    <w:rsid w:val="3DA662EA"/>
    <w:rsid w:val="3DEA008E"/>
    <w:rsid w:val="3E1A427F"/>
    <w:rsid w:val="3E24797E"/>
    <w:rsid w:val="3E2F04BF"/>
    <w:rsid w:val="3E362A70"/>
    <w:rsid w:val="3F3D414A"/>
    <w:rsid w:val="3F971E0E"/>
    <w:rsid w:val="40550E00"/>
    <w:rsid w:val="41310174"/>
    <w:rsid w:val="41AA472C"/>
    <w:rsid w:val="429C6EC6"/>
    <w:rsid w:val="42D035B0"/>
    <w:rsid w:val="447641B7"/>
    <w:rsid w:val="44EB7B3D"/>
    <w:rsid w:val="455E28E6"/>
    <w:rsid w:val="45F97AC9"/>
    <w:rsid w:val="4A6845C9"/>
    <w:rsid w:val="4A8B5D71"/>
    <w:rsid w:val="4AD21DC7"/>
    <w:rsid w:val="4ADB2277"/>
    <w:rsid w:val="4C62581C"/>
    <w:rsid w:val="4E523453"/>
    <w:rsid w:val="4E5E5332"/>
    <w:rsid w:val="4E6269DE"/>
    <w:rsid w:val="4EE121D8"/>
    <w:rsid w:val="4EE173E7"/>
    <w:rsid w:val="4EE34B43"/>
    <w:rsid w:val="4F3F70A3"/>
    <w:rsid w:val="4F6F3901"/>
    <w:rsid w:val="50D80717"/>
    <w:rsid w:val="528C342A"/>
    <w:rsid w:val="52A649C2"/>
    <w:rsid w:val="533409C9"/>
    <w:rsid w:val="53CD7FE8"/>
    <w:rsid w:val="53D570CF"/>
    <w:rsid w:val="54040192"/>
    <w:rsid w:val="55AD521F"/>
    <w:rsid w:val="55D2689D"/>
    <w:rsid w:val="56953371"/>
    <w:rsid w:val="572B41CC"/>
    <w:rsid w:val="57A643DB"/>
    <w:rsid w:val="57A92D29"/>
    <w:rsid w:val="58CA6D6D"/>
    <w:rsid w:val="58D95C71"/>
    <w:rsid w:val="5982437A"/>
    <w:rsid w:val="59BB4934"/>
    <w:rsid w:val="5A113609"/>
    <w:rsid w:val="5A176E9E"/>
    <w:rsid w:val="5ADC5F2C"/>
    <w:rsid w:val="5B1F6D56"/>
    <w:rsid w:val="5B357768"/>
    <w:rsid w:val="5C0678A6"/>
    <w:rsid w:val="5C0E3323"/>
    <w:rsid w:val="5CB12E81"/>
    <w:rsid w:val="5D1B5401"/>
    <w:rsid w:val="5D317F11"/>
    <w:rsid w:val="5E5E4A62"/>
    <w:rsid w:val="5EB230EE"/>
    <w:rsid w:val="602A2571"/>
    <w:rsid w:val="60392380"/>
    <w:rsid w:val="60D966A2"/>
    <w:rsid w:val="60FF153A"/>
    <w:rsid w:val="62851A20"/>
    <w:rsid w:val="637A1573"/>
    <w:rsid w:val="64D84A71"/>
    <w:rsid w:val="65DD311A"/>
    <w:rsid w:val="65E814ED"/>
    <w:rsid w:val="665D5F47"/>
    <w:rsid w:val="66F24704"/>
    <w:rsid w:val="672D5035"/>
    <w:rsid w:val="67605DB8"/>
    <w:rsid w:val="682E314D"/>
    <w:rsid w:val="68D10A1C"/>
    <w:rsid w:val="68D6496E"/>
    <w:rsid w:val="694E376D"/>
    <w:rsid w:val="6B912917"/>
    <w:rsid w:val="6BA05908"/>
    <w:rsid w:val="6BFB38BF"/>
    <w:rsid w:val="6C2F2D58"/>
    <w:rsid w:val="6C433A40"/>
    <w:rsid w:val="6CE14456"/>
    <w:rsid w:val="6D967A36"/>
    <w:rsid w:val="6DC91331"/>
    <w:rsid w:val="6E073B3C"/>
    <w:rsid w:val="6E697118"/>
    <w:rsid w:val="6E6B341C"/>
    <w:rsid w:val="6F854425"/>
    <w:rsid w:val="700419BF"/>
    <w:rsid w:val="704552D5"/>
    <w:rsid w:val="70763FF9"/>
    <w:rsid w:val="70B36ADA"/>
    <w:rsid w:val="718C5ADD"/>
    <w:rsid w:val="71D727A6"/>
    <w:rsid w:val="74983C7F"/>
    <w:rsid w:val="74CF01AC"/>
    <w:rsid w:val="75447306"/>
    <w:rsid w:val="75B715CB"/>
    <w:rsid w:val="75BB6460"/>
    <w:rsid w:val="776F7D78"/>
    <w:rsid w:val="790C78A0"/>
    <w:rsid w:val="790E5FB0"/>
    <w:rsid w:val="799E0538"/>
    <w:rsid w:val="7A342CD0"/>
    <w:rsid w:val="7AC57E60"/>
    <w:rsid w:val="7BE44282"/>
    <w:rsid w:val="7C000B20"/>
    <w:rsid w:val="7C600B0B"/>
    <w:rsid w:val="7D593AAE"/>
    <w:rsid w:val="7DA02F8E"/>
    <w:rsid w:val="7DC26EB2"/>
    <w:rsid w:val="7DE272C2"/>
    <w:rsid w:val="7F2C0FAB"/>
    <w:rsid w:val="7F2E7758"/>
    <w:rsid w:val="7F490B31"/>
    <w:rsid w:val="7FED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42E58"/>
  <w15:docId w15:val="{6D962CB6-8F25-4BC2-BCA3-22133FDF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仿宋" w:eastAsia="仿宋" w:hAnsi="仿宋" w:cs="仿宋" w:hint="eastAsia"/>
      <w:color w:val="000000"/>
      <w:sz w:val="40"/>
      <w:szCs w:val="40"/>
      <w:u w:val="none"/>
    </w:rPr>
  </w:style>
  <w:style w:type="character" w:customStyle="1" w:styleId="font41">
    <w:name w:val="font41"/>
    <w:basedOn w:val="a0"/>
    <w:qFormat/>
    <w:rPr>
      <w:rFonts w:ascii="仿宋" w:eastAsia="仿宋" w:hAnsi="仿宋" w:cs="仿宋" w:hint="eastAsia"/>
      <w:color w:val="000000"/>
      <w:sz w:val="20"/>
      <w:szCs w:val="20"/>
      <w:u w:val="none"/>
    </w:rPr>
  </w:style>
  <w:style w:type="paragraph" w:customStyle="1" w:styleId="Bodytext1">
    <w:name w:val="Body text|1"/>
    <w:basedOn w:val="a"/>
    <w:uiPriority w:val="99"/>
    <w:qFormat/>
    <w:pPr>
      <w:spacing w:after="140"/>
      <w:jc w:val="center"/>
    </w:pPr>
    <w:rPr>
      <w:rFonts w:ascii="宋体" w:hAnsi="宋体" w:cs="宋体"/>
      <w:sz w:val="44"/>
      <w:szCs w:val="44"/>
      <w:lang w:val="zh-TW" w:eastAsia="zh-TW"/>
    </w:rPr>
  </w:style>
  <w:style w:type="paragraph" w:customStyle="1" w:styleId="Bodytext2">
    <w:name w:val="Body text|2"/>
    <w:basedOn w:val="a"/>
    <w:uiPriority w:val="99"/>
    <w:qFormat/>
    <w:pPr>
      <w:ind w:right="1780"/>
      <w:jc w:val="right"/>
    </w:pPr>
    <w:rPr>
      <w:rFonts w:ascii="宋体" w:hAnsi="宋体" w:cs="宋体"/>
      <w:sz w:val="22"/>
      <w:lang w:val="zh-TW" w:eastAsia="zh-TW"/>
    </w:rPr>
  </w:style>
  <w:style w:type="paragraph" w:customStyle="1" w:styleId="Other1">
    <w:name w:val="Other|1"/>
    <w:basedOn w:val="a"/>
    <w:uiPriority w:val="99"/>
    <w:qFormat/>
    <w:rPr>
      <w:rFonts w:ascii="宋体" w:hAnsi="宋体" w:cs="宋体"/>
      <w:sz w:val="18"/>
      <w:szCs w:val="18"/>
      <w:lang w:val="zh-TW" w:eastAsia="zh-TW"/>
    </w:rPr>
  </w:style>
  <w:style w:type="paragraph" w:customStyle="1" w:styleId="Other2">
    <w:name w:val="Other|2"/>
    <w:basedOn w:val="a"/>
    <w:uiPriority w:val="99"/>
    <w:qFormat/>
    <w:pPr>
      <w:spacing w:line="312" w:lineRule="auto"/>
      <w:ind w:firstLine="660"/>
    </w:pPr>
    <w:rPr>
      <w:rFonts w:ascii="宋体" w:hAnsi="宋体" w:cs="宋体"/>
      <w:sz w:val="22"/>
      <w:lang w:val="zh-TW" w:eastAsia="zh-TW"/>
    </w:rPr>
  </w:style>
  <w:style w:type="paragraph" w:customStyle="1" w:styleId="Tablecaption1">
    <w:name w:val="Table caption|1"/>
    <w:basedOn w:val="a"/>
    <w:uiPriority w:val="99"/>
    <w:qFormat/>
    <w:pPr>
      <w:spacing w:line="227" w:lineRule="exact"/>
      <w:ind w:firstLine="600"/>
    </w:pPr>
    <w:rPr>
      <w:rFonts w:ascii="宋体" w:hAnsi="宋体" w:cs="宋体"/>
      <w:sz w:val="17"/>
      <w:szCs w:val="17"/>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67583-C14E-400D-866A-33381BC3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840</Words>
  <Characters>4793</Characters>
  <Application>Microsoft Office Word</Application>
  <DocSecurity>0</DocSecurity>
  <Lines>39</Lines>
  <Paragraphs>11</Paragraphs>
  <ScaleCrop>false</ScaleCrop>
  <Company>HP Inc.</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8613583589395</dc:creator>
  <cp:lastModifiedBy>Administrator</cp:lastModifiedBy>
  <cp:revision>11</cp:revision>
  <cp:lastPrinted>2025-04-21T02:02:00Z</cp:lastPrinted>
  <dcterms:created xsi:type="dcterms:W3CDTF">2025-05-06T09:31:00Z</dcterms:created>
  <dcterms:modified xsi:type="dcterms:W3CDTF">2025-05-16T03:52:00Z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B8A455F48A244F7F87DD5EB4A9616949_13</vt:lpwstr>
  </property>
  <property fmtid="{D5CDD505-2E9C-101B-9397-08002B2CF9AE}" pid="4" name="KSOTemplateDocerSaveRecord">
    <vt:lpwstr>eyJoZGlkIjoiZGY2MDU3YzAzM2ViZTVkYjU2YThhMzE0NTQ4NmJkZDQifQ==</vt:lpwstr>
  </property>
</Properties>
</file>