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</w:rPr>
      </w:pPr>
      <w:r>
        <w:rPr>
          <w:rFonts w:hint="eastAsia" w:ascii="黑体" w:hAnsi="黑体" w:eastAsia="黑体" w:cs="黑体"/>
          <w:color w:val="000000"/>
        </w:rPr>
        <w:t>附件1</w:t>
      </w:r>
    </w:p>
    <w:p>
      <w:pPr>
        <w:spacing w:before="289" w:beforeLines="50" w:after="289" w:afterLines="50" w:line="560" w:lineRule="exact"/>
        <w:jc w:val="center"/>
        <w:rPr>
          <w:rFonts w:hint="eastAsia" w:ascii="黑体" w:hAnsi="黑体" w:eastAsia="黑体" w:cs="黑体"/>
          <w:color w:val="000000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</w:rPr>
        <w:t>烟台市产业领军人才各区市推荐名额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1482"/>
        <w:gridCol w:w="1039"/>
        <w:gridCol w:w="1187"/>
        <w:gridCol w:w="1187"/>
        <w:gridCol w:w="1634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县市区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战略性新兴产业类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传统产业类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高效生态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现代服务业及社会民生产业类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bidi="ar"/>
              </w:rPr>
              <w:t>产业技能类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芝罘区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福山区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莱山区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牟平区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蓬莱区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海阳市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莱阳市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栖霞市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龙口市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招远市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莱州市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开发区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高新区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长岛综合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试验区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66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889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  <w:lang w:bidi="ar"/>
              </w:rPr>
              <w:t>昆嵛山保护区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255" w:type="pct"/>
            <w:gridSpan w:val="2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hAnsi="宋体" w:cs="仿宋_GB2312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623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80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8" w:type="pc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hAnsi="宋体" w:cs="宋体"/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z w:val="24"/>
                <w:szCs w:val="24"/>
              </w:rPr>
              <w:t>26</w:t>
            </w:r>
          </w:p>
        </w:tc>
      </w:tr>
    </w:tbl>
    <w:p>
      <w:r>
        <w:rPr>
          <w:rFonts w:hint="eastAsia" w:ascii="黑体" w:hAnsi="黑体" w:eastAsia="黑体" w:cs="仿宋_GB2312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楷体_GB2312" w:hAnsi="宋体" w:eastAsia="楷体_GB2312" w:cs="仿宋_GB2312"/>
          <w:color w:val="000000"/>
          <w:kern w:val="0"/>
          <w:sz w:val="24"/>
          <w:szCs w:val="24"/>
          <w:lang w:bidi="ar"/>
        </w:rPr>
        <w:t>推荐产业技能类时，须有1名45周岁以下人选，否则该区市推荐名额为1人。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D4CEF"/>
    <w:rsid w:val="79DD4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2021-09-09T09:01:00Z</dcterms:created>
  <dc:creator>胶东在线 刘雪平</dc:creator>
  <cp:lastModifiedBy>胶东在线 刘雪平</cp:lastModifiedBy>
  <dcterms:modified xsi:type="dcterms:W3CDTF">2021-09-09T09:01:42Z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042D2A6CEED14A328E757DA5C2FF024D</vt:lpwstr>
  </property>
</Properties>
</file>