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left"/>
        <w:rPr>
          <w:rFonts w:ascii="仿宋_GB2312" w:hAnsi="仿宋" w:eastAsia="仿宋_GB2312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" w:eastAsia="仿宋_GB2312" w:cs="仿宋_GB2312"/>
          <w:kern w:val="0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left"/>
        <w:rPr>
          <w:rFonts w:ascii="仿宋_GB2312" w:hAnsi="仿宋" w:eastAsia="仿宋_GB2312" w:cs="仿宋_GB2312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  <w:t>年度《齐鲁珠坛》征订发票明细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60"/>
        <w:jc w:val="left"/>
        <w:rPr>
          <w:rFonts w:hint="eastAsia" w:ascii="仿宋_GB2312" w:hAnsi="仿宋" w:eastAsia="仿宋_GB2312" w:cs="仿宋"/>
          <w:kern w:val="0"/>
          <w:sz w:val="28"/>
          <w:szCs w:val="28"/>
        </w:rPr>
      </w:pPr>
    </w:p>
    <w:tbl>
      <w:tblPr>
        <w:tblStyle w:val="3"/>
        <w:tblpPr w:leftFromText="180" w:rightFromText="180" w:vertAnchor="text" w:horzAnchor="page" w:tblpX="808" w:tblpY="102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2"/>
        <w:gridCol w:w="2250"/>
        <w:gridCol w:w="3735"/>
        <w:gridCol w:w="1905"/>
        <w:gridCol w:w="1530"/>
        <w:gridCol w:w="2580"/>
        <w:gridCol w:w="202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发票抬头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纳税人识别号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（根据单位需要填报）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征订数量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金额（元）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发票邮寄地址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联系人及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联系方式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60"/>
        <w:jc w:val="left"/>
        <w:rPr>
          <w:rFonts w:hint="eastAsia" w:ascii="仿宋_GB2312" w:hAnsi="仿宋" w:eastAsia="仿宋_GB2312" w:cs="仿宋"/>
          <w:color w:val="000000"/>
          <w:kern w:val="0"/>
          <w:sz w:val="28"/>
          <w:szCs w:val="28"/>
          <w:shd w:val="clear" w:color="auto" w:fill="FFFFFF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12576"/>
    <w:rsid w:val="2721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2020-12-02T06:47:00Z</dcterms:created>
  <dc:creator>吴敏</dc:creator>
  <cp:lastModifiedBy>吴敏</cp:lastModifiedBy>
  <dcterms:modified xsi:type="dcterms:W3CDTF">2020-12-02T06:47:42Z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