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_GB2312" w:eastAsia="黑体" w:cs="仿宋_GB2312"/>
          <w:szCs w:val="32"/>
        </w:rPr>
      </w:pPr>
      <w:r>
        <w:rPr>
          <w:rFonts w:hint="eastAsia" w:ascii="黑体" w:hAnsi="仿宋_GB2312" w:eastAsia="黑体" w:cs="仿宋_GB231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申报单位人才综合得分明细表</w:t>
      </w:r>
    </w:p>
    <w:p>
      <w:pPr>
        <w:rPr>
          <w:rFonts w:hint="eastAsia" w:ascii="楷体_GB2312" w:hAnsi="黑体" w:eastAsia="楷体_GB2312" w:cs="黑体"/>
        </w:rPr>
      </w:pPr>
      <w:r>
        <w:rPr>
          <w:rFonts w:hint="eastAsia" w:ascii="楷体_GB2312" w:hAnsi="黑体" w:eastAsia="楷体_GB2312" w:cs="黑体"/>
        </w:rPr>
        <w:t>单位名称：                                                  填报时间：</w:t>
      </w:r>
    </w:p>
    <w:tbl>
      <w:tblPr>
        <w:tblStyle w:val="5"/>
        <w:tblW w:w="13783" w:type="dxa"/>
        <w:jc w:val="center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855"/>
        <w:gridCol w:w="855"/>
        <w:gridCol w:w="798"/>
        <w:gridCol w:w="855"/>
        <w:gridCol w:w="741"/>
        <w:gridCol w:w="829"/>
        <w:gridCol w:w="830"/>
        <w:gridCol w:w="830"/>
        <w:gridCol w:w="830"/>
        <w:gridCol w:w="830"/>
        <w:gridCol w:w="830"/>
        <w:gridCol w:w="830"/>
        <w:gridCol w:w="830"/>
        <w:gridCol w:w="927"/>
        <w:gridCol w:w="809"/>
        <w:gridCol w:w="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人才类别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院士</w:t>
            </w:r>
          </w:p>
        </w:tc>
        <w:tc>
          <w:tcPr>
            <w:tcW w:w="571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国家级工程人才</w:t>
            </w:r>
          </w:p>
        </w:tc>
        <w:tc>
          <w:tcPr>
            <w:tcW w:w="424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省级工程人才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市级</w:t>
            </w:r>
          </w:p>
          <w:p>
            <w:pPr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人才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中科院院士</w:t>
            </w:r>
          </w:p>
        </w:tc>
        <w:tc>
          <w:tcPr>
            <w:tcW w:w="85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中国工程院院士</w:t>
            </w:r>
          </w:p>
        </w:tc>
        <w:tc>
          <w:tcPr>
            <w:tcW w:w="798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千人计划专家</w:t>
            </w:r>
          </w:p>
        </w:tc>
        <w:tc>
          <w:tcPr>
            <w:tcW w:w="85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万人计划专家</w:t>
            </w:r>
          </w:p>
        </w:tc>
        <w:tc>
          <w:tcPr>
            <w:tcW w:w="741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长江</w:t>
            </w:r>
          </w:p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学者</w:t>
            </w: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创新人才推进计划入选者</w:t>
            </w:r>
          </w:p>
        </w:tc>
        <w:tc>
          <w:tcPr>
            <w:tcW w:w="8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百千万人才工程国家级人选</w:t>
            </w:r>
          </w:p>
        </w:tc>
        <w:tc>
          <w:tcPr>
            <w:tcW w:w="8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国家杰出青年基金获得者</w:t>
            </w:r>
          </w:p>
        </w:tc>
        <w:tc>
          <w:tcPr>
            <w:tcW w:w="8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其他国家级相应层次人才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省一事一议人才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泰山学者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泰山领军人才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外专双百计划入选者</w:t>
            </w:r>
          </w:p>
        </w:tc>
        <w:tc>
          <w:tcPr>
            <w:tcW w:w="927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其他省级相应层次人才</w:t>
            </w:r>
          </w:p>
        </w:tc>
        <w:tc>
          <w:tcPr>
            <w:tcW w:w="809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市双百计划人才</w:t>
            </w: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分值</w:t>
            </w:r>
          </w:p>
        </w:tc>
        <w:tc>
          <w:tcPr>
            <w:tcW w:w="85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ascii="宋体" w:hAnsi="宋体" w:eastAsia="宋体" w:cs="黑体"/>
                <w:sz w:val="20"/>
              </w:rPr>
              <w:t>12</w:t>
            </w:r>
            <w:r>
              <w:rPr>
                <w:rFonts w:hint="eastAsia" w:ascii="宋体" w:hAnsi="宋体" w:eastAsia="宋体" w:cs="黑体"/>
                <w:sz w:val="20"/>
              </w:rPr>
              <w:t>分</w:t>
            </w:r>
            <w:r>
              <w:rPr>
                <w:rFonts w:ascii="宋体" w:hAnsi="宋体" w:eastAsia="宋体" w:cs="黑体"/>
                <w:sz w:val="20"/>
              </w:rPr>
              <w:t>/</w:t>
            </w:r>
            <w:r>
              <w:rPr>
                <w:rFonts w:hint="eastAsia" w:ascii="宋体" w:hAnsi="宋体" w:eastAsia="宋体" w:cs="黑体"/>
                <w:sz w:val="20"/>
              </w:rPr>
              <w:t>人</w:t>
            </w:r>
          </w:p>
        </w:tc>
        <w:tc>
          <w:tcPr>
            <w:tcW w:w="85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ascii="宋体" w:hAnsi="宋体" w:eastAsia="宋体" w:cs="黑体"/>
                <w:sz w:val="20"/>
              </w:rPr>
              <w:t>12</w:t>
            </w:r>
            <w:r>
              <w:rPr>
                <w:rFonts w:hint="eastAsia" w:ascii="宋体" w:hAnsi="宋体" w:eastAsia="宋体" w:cs="黑体"/>
                <w:sz w:val="20"/>
              </w:rPr>
              <w:t>分</w:t>
            </w:r>
            <w:r>
              <w:rPr>
                <w:rFonts w:ascii="宋体" w:hAnsi="宋体" w:eastAsia="宋体" w:cs="黑体"/>
                <w:sz w:val="20"/>
              </w:rPr>
              <w:t>/</w:t>
            </w:r>
            <w:r>
              <w:rPr>
                <w:rFonts w:hint="eastAsia" w:ascii="宋体" w:hAnsi="宋体" w:eastAsia="宋体" w:cs="黑体"/>
                <w:sz w:val="20"/>
              </w:rPr>
              <w:t>人</w:t>
            </w:r>
          </w:p>
        </w:tc>
        <w:tc>
          <w:tcPr>
            <w:tcW w:w="798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ascii="宋体" w:hAnsi="宋体" w:eastAsia="宋体" w:cs="黑体"/>
                <w:sz w:val="20"/>
              </w:rPr>
              <w:t>9</w:t>
            </w:r>
            <w:r>
              <w:rPr>
                <w:rFonts w:hint="eastAsia" w:ascii="宋体" w:hAnsi="宋体" w:eastAsia="宋体" w:cs="黑体"/>
                <w:sz w:val="20"/>
              </w:rPr>
              <w:t>分</w:t>
            </w:r>
            <w:r>
              <w:rPr>
                <w:rFonts w:ascii="宋体" w:hAnsi="宋体" w:eastAsia="宋体" w:cs="黑体"/>
                <w:sz w:val="20"/>
              </w:rPr>
              <w:t>/</w:t>
            </w:r>
            <w:r>
              <w:rPr>
                <w:rFonts w:hint="eastAsia" w:ascii="宋体" w:hAnsi="宋体" w:eastAsia="宋体" w:cs="黑体"/>
                <w:sz w:val="20"/>
              </w:rPr>
              <w:t>人</w:t>
            </w:r>
          </w:p>
        </w:tc>
        <w:tc>
          <w:tcPr>
            <w:tcW w:w="85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ascii="宋体" w:hAnsi="宋体" w:eastAsia="宋体" w:cs="黑体"/>
                <w:sz w:val="20"/>
              </w:rPr>
              <w:t>9</w:t>
            </w:r>
            <w:r>
              <w:rPr>
                <w:rFonts w:hint="eastAsia" w:ascii="宋体" w:hAnsi="宋体" w:eastAsia="宋体" w:cs="黑体"/>
                <w:sz w:val="20"/>
              </w:rPr>
              <w:t>分</w:t>
            </w:r>
            <w:r>
              <w:rPr>
                <w:rFonts w:ascii="宋体" w:hAnsi="宋体" w:eastAsia="宋体" w:cs="黑体"/>
                <w:sz w:val="20"/>
              </w:rPr>
              <w:t>/</w:t>
            </w:r>
            <w:r>
              <w:rPr>
                <w:rFonts w:hint="eastAsia" w:ascii="宋体" w:hAnsi="宋体" w:eastAsia="宋体" w:cs="黑体"/>
                <w:sz w:val="20"/>
              </w:rPr>
              <w:t>人</w:t>
            </w:r>
          </w:p>
        </w:tc>
        <w:tc>
          <w:tcPr>
            <w:tcW w:w="741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ascii="宋体" w:hAnsi="宋体" w:eastAsia="宋体" w:cs="黑体"/>
                <w:sz w:val="20"/>
              </w:rPr>
              <w:t>9</w:t>
            </w:r>
            <w:r>
              <w:rPr>
                <w:rFonts w:hint="eastAsia" w:ascii="宋体" w:hAnsi="宋体" w:eastAsia="宋体" w:cs="黑体"/>
                <w:sz w:val="20"/>
              </w:rPr>
              <w:t>分</w:t>
            </w:r>
            <w:r>
              <w:rPr>
                <w:rFonts w:ascii="宋体" w:hAnsi="宋体" w:eastAsia="宋体" w:cs="黑体"/>
                <w:sz w:val="20"/>
              </w:rPr>
              <w:t>/</w:t>
            </w:r>
            <w:r>
              <w:rPr>
                <w:rFonts w:hint="eastAsia" w:ascii="宋体" w:hAnsi="宋体" w:eastAsia="宋体" w:cs="黑体"/>
                <w:sz w:val="20"/>
              </w:rPr>
              <w:t>人</w:t>
            </w: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ascii="宋体" w:hAnsi="宋体" w:eastAsia="宋体" w:cs="黑体"/>
                <w:sz w:val="20"/>
              </w:rPr>
              <w:t>9</w:t>
            </w:r>
            <w:r>
              <w:rPr>
                <w:rFonts w:hint="eastAsia" w:ascii="宋体" w:hAnsi="宋体" w:eastAsia="宋体" w:cs="黑体"/>
                <w:sz w:val="20"/>
              </w:rPr>
              <w:t>分</w:t>
            </w:r>
            <w:r>
              <w:rPr>
                <w:rFonts w:ascii="宋体" w:hAnsi="宋体" w:eastAsia="宋体" w:cs="黑体"/>
                <w:sz w:val="20"/>
              </w:rPr>
              <w:t>/</w:t>
            </w:r>
            <w:r>
              <w:rPr>
                <w:rFonts w:hint="eastAsia" w:ascii="宋体" w:hAnsi="宋体" w:eastAsia="宋体" w:cs="黑体"/>
                <w:sz w:val="20"/>
              </w:rPr>
              <w:t>人</w:t>
            </w:r>
          </w:p>
        </w:tc>
        <w:tc>
          <w:tcPr>
            <w:tcW w:w="8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ascii="宋体" w:hAnsi="宋体" w:eastAsia="宋体" w:cs="黑体"/>
                <w:sz w:val="20"/>
              </w:rPr>
              <w:t>9</w:t>
            </w:r>
            <w:r>
              <w:rPr>
                <w:rFonts w:hint="eastAsia" w:ascii="宋体" w:hAnsi="宋体" w:eastAsia="宋体" w:cs="黑体"/>
                <w:sz w:val="20"/>
              </w:rPr>
              <w:t>分</w:t>
            </w:r>
            <w:r>
              <w:rPr>
                <w:rFonts w:ascii="宋体" w:hAnsi="宋体" w:eastAsia="宋体" w:cs="黑体"/>
                <w:sz w:val="20"/>
              </w:rPr>
              <w:t>/</w:t>
            </w:r>
            <w:r>
              <w:rPr>
                <w:rFonts w:hint="eastAsia" w:ascii="宋体" w:hAnsi="宋体" w:eastAsia="宋体" w:cs="黑体"/>
                <w:sz w:val="20"/>
              </w:rPr>
              <w:t>人</w:t>
            </w:r>
          </w:p>
        </w:tc>
        <w:tc>
          <w:tcPr>
            <w:tcW w:w="8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ascii="宋体" w:hAnsi="宋体" w:eastAsia="宋体" w:cs="黑体"/>
                <w:sz w:val="20"/>
              </w:rPr>
              <w:t>9</w:t>
            </w:r>
            <w:r>
              <w:rPr>
                <w:rFonts w:hint="eastAsia" w:ascii="宋体" w:hAnsi="宋体" w:eastAsia="宋体" w:cs="黑体"/>
                <w:sz w:val="20"/>
              </w:rPr>
              <w:t>分</w:t>
            </w:r>
            <w:r>
              <w:rPr>
                <w:rFonts w:ascii="宋体" w:hAnsi="宋体" w:eastAsia="宋体" w:cs="黑体"/>
                <w:sz w:val="20"/>
              </w:rPr>
              <w:t>/</w:t>
            </w:r>
            <w:r>
              <w:rPr>
                <w:rFonts w:hint="eastAsia" w:ascii="宋体" w:hAnsi="宋体" w:eastAsia="宋体" w:cs="黑体"/>
                <w:sz w:val="20"/>
              </w:rPr>
              <w:t>人</w:t>
            </w:r>
          </w:p>
        </w:tc>
        <w:tc>
          <w:tcPr>
            <w:tcW w:w="8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ascii="宋体" w:hAnsi="宋体" w:eastAsia="宋体" w:cs="黑体"/>
                <w:sz w:val="20"/>
              </w:rPr>
              <w:t>9</w:t>
            </w:r>
            <w:r>
              <w:rPr>
                <w:rFonts w:hint="eastAsia" w:ascii="宋体" w:hAnsi="宋体" w:eastAsia="宋体" w:cs="黑体"/>
                <w:sz w:val="20"/>
              </w:rPr>
              <w:t>分</w:t>
            </w:r>
            <w:r>
              <w:rPr>
                <w:rFonts w:ascii="宋体" w:hAnsi="宋体" w:eastAsia="宋体" w:cs="黑体"/>
                <w:sz w:val="20"/>
              </w:rPr>
              <w:t>/</w:t>
            </w:r>
            <w:r>
              <w:rPr>
                <w:rFonts w:hint="eastAsia" w:ascii="宋体" w:hAnsi="宋体" w:eastAsia="宋体" w:cs="黑体"/>
                <w:sz w:val="20"/>
              </w:rPr>
              <w:t>人</w:t>
            </w:r>
          </w:p>
        </w:tc>
        <w:tc>
          <w:tcPr>
            <w:tcW w:w="8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ascii="宋体" w:hAnsi="宋体" w:eastAsia="宋体" w:cs="黑体"/>
                <w:sz w:val="20"/>
              </w:rPr>
              <w:t>6</w:t>
            </w:r>
            <w:r>
              <w:rPr>
                <w:rFonts w:hint="eastAsia" w:ascii="宋体" w:hAnsi="宋体" w:eastAsia="宋体" w:cs="黑体"/>
                <w:sz w:val="20"/>
              </w:rPr>
              <w:t>分</w:t>
            </w:r>
            <w:r>
              <w:rPr>
                <w:rFonts w:ascii="宋体" w:hAnsi="宋体" w:eastAsia="宋体" w:cs="黑体"/>
                <w:sz w:val="20"/>
              </w:rPr>
              <w:t>/</w:t>
            </w:r>
            <w:r>
              <w:rPr>
                <w:rFonts w:hint="eastAsia" w:ascii="宋体" w:hAnsi="宋体" w:eastAsia="宋体" w:cs="黑体"/>
                <w:sz w:val="20"/>
              </w:rPr>
              <w:t>人</w:t>
            </w:r>
          </w:p>
        </w:tc>
        <w:tc>
          <w:tcPr>
            <w:tcW w:w="8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ascii="宋体" w:hAnsi="宋体" w:eastAsia="宋体" w:cs="黑体"/>
                <w:sz w:val="20"/>
              </w:rPr>
              <w:t>6</w:t>
            </w:r>
            <w:r>
              <w:rPr>
                <w:rFonts w:hint="eastAsia" w:ascii="宋体" w:hAnsi="宋体" w:eastAsia="宋体" w:cs="黑体"/>
                <w:sz w:val="20"/>
              </w:rPr>
              <w:t>分</w:t>
            </w:r>
            <w:r>
              <w:rPr>
                <w:rFonts w:ascii="宋体" w:hAnsi="宋体" w:eastAsia="宋体" w:cs="黑体"/>
                <w:sz w:val="20"/>
              </w:rPr>
              <w:t>/</w:t>
            </w:r>
            <w:r>
              <w:rPr>
                <w:rFonts w:hint="eastAsia" w:ascii="宋体" w:hAnsi="宋体" w:eastAsia="宋体" w:cs="黑体"/>
                <w:sz w:val="20"/>
              </w:rPr>
              <w:t>人</w:t>
            </w:r>
          </w:p>
        </w:tc>
        <w:tc>
          <w:tcPr>
            <w:tcW w:w="8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ascii="宋体" w:hAnsi="宋体" w:eastAsia="宋体" w:cs="黑体"/>
                <w:sz w:val="20"/>
              </w:rPr>
              <w:t>6</w:t>
            </w:r>
            <w:r>
              <w:rPr>
                <w:rFonts w:hint="eastAsia" w:ascii="宋体" w:hAnsi="宋体" w:eastAsia="宋体" w:cs="黑体"/>
                <w:sz w:val="20"/>
              </w:rPr>
              <w:t>分</w:t>
            </w:r>
            <w:r>
              <w:rPr>
                <w:rFonts w:ascii="宋体" w:hAnsi="宋体" w:eastAsia="宋体" w:cs="黑体"/>
                <w:sz w:val="20"/>
              </w:rPr>
              <w:t>/</w:t>
            </w:r>
            <w:r>
              <w:rPr>
                <w:rFonts w:hint="eastAsia" w:ascii="宋体" w:hAnsi="宋体" w:eastAsia="宋体" w:cs="黑体"/>
                <w:sz w:val="20"/>
              </w:rPr>
              <w:t>人</w:t>
            </w:r>
          </w:p>
        </w:tc>
        <w:tc>
          <w:tcPr>
            <w:tcW w:w="8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ascii="宋体" w:hAnsi="宋体" w:eastAsia="宋体" w:cs="黑体"/>
                <w:sz w:val="20"/>
              </w:rPr>
              <w:t>6</w:t>
            </w:r>
            <w:r>
              <w:rPr>
                <w:rFonts w:hint="eastAsia" w:ascii="宋体" w:hAnsi="宋体" w:eastAsia="宋体" w:cs="黑体"/>
                <w:sz w:val="20"/>
              </w:rPr>
              <w:t>分</w:t>
            </w:r>
            <w:r>
              <w:rPr>
                <w:rFonts w:ascii="宋体" w:hAnsi="宋体" w:eastAsia="宋体" w:cs="黑体"/>
                <w:sz w:val="20"/>
              </w:rPr>
              <w:t>/</w:t>
            </w:r>
            <w:r>
              <w:rPr>
                <w:rFonts w:hint="eastAsia" w:ascii="宋体" w:hAnsi="宋体" w:eastAsia="宋体" w:cs="黑体"/>
                <w:sz w:val="20"/>
              </w:rPr>
              <w:t>人</w:t>
            </w:r>
          </w:p>
        </w:tc>
        <w:tc>
          <w:tcPr>
            <w:tcW w:w="927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ascii="宋体" w:hAnsi="宋体" w:eastAsia="宋体" w:cs="黑体"/>
                <w:sz w:val="20"/>
              </w:rPr>
              <w:t>6</w:t>
            </w:r>
            <w:r>
              <w:rPr>
                <w:rFonts w:hint="eastAsia" w:ascii="宋体" w:hAnsi="宋体" w:eastAsia="宋体" w:cs="黑体"/>
                <w:sz w:val="20"/>
              </w:rPr>
              <w:t>分</w:t>
            </w:r>
            <w:r>
              <w:rPr>
                <w:rFonts w:ascii="宋体" w:hAnsi="宋体" w:eastAsia="宋体" w:cs="黑体"/>
                <w:sz w:val="20"/>
              </w:rPr>
              <w:t>/</w:t>
            </w:r>
            <w:r>
              <w:rPr>
                <w:rFonts w:hint="eastAsia" w:ascii="宋体" w:hAnsi="宋体" w:eastAsia="宋体" w:cs="黑体"/>
                <w:sz w:val="20"/>
              </w:rPr>
              <w:t>人</w:t>
            </w:r>
          </w:p>
        </w:tc>
        <w:tc>
          <w:tcPr>
            <w:tcW w:w="809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ascii="宋体" w:hAnsi="宋体" w:eastAsia="宋体" w:cs="黑体"/>
                <w:sz w:val="20"/>
              </w:rPr>
              <w:t>3</w:t>
            </w:r>
            <w:r>
              <w:rPr>
                <w:rFonts w:hint="eastAsia" w:ascii="宋体" w:hAnsi="宋体" w:eastAsia="宋体" w:cs="黑体"/>
                <w:sz w:val="20"/>
              </w:rPr>
              <w:t>分</w:t>
            </w:r>
            <w:r>
              <w:rPr>
                <w:rFonts w:ascii="宋体" w:hAnsi="宋体" w:eastAsia="宋体" w:cs="黑体"/>
                <w:sz w:val="20"/>
              </w:rPr>
              <w:t>/</w:t>
            </w:r>
            <w:r>
              <w:rPr>
                <w:rFonts w:hint="eastAsia" w:ascii="宋体" w:hAnsi="宋体" w:eastAsia="宋体" w:cs="黑体"/>
                <w:sz w:val="20"/>
              </w:rPr>
              <w:t>人</w:t>
            </w: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全职</w:t>
            </w:r>
          </w:p>
          <w:p>
            <w:pPr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人数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兼职</w:t>
            </w:r>
          </w:p>
          <w:p>
            <w:pPr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人数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0"/>
              </w:rPr>
            </w:pPr>
            <w:r>
              <w:rPr>
                <w:rFonts w:hint="eastAsia" w:ascii="宋体" w:hAnsi="宋体" w:eastAsia="宋体" w:cs="黑体"/>
                <w:sz w:val="20"/>
              </w:rPr>
              <w:t>得分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2"/>
                <w:szCs w:val="22"/>
              </w:rPr>
            </w:pPr>
          </w:p>
        </w:tc>
      </w:tr>
    </w:tbl>
    <w:p>
      <w:pPr>
        <w:spacing w:before="120" w:line="340" w:lineRule="exact"/>
        <w:ind w:left="397" w:hanging="397"/>
        <w:rPr>
          <w:rFonts w:ascii="宋体" w:hAnsi="宋体" w:eastAsia="宋体" w:cs="黑体"/>
          <w:sz w:val="21"/>
          <w:szCs w:val="21"/>
        </w:rPr>
      </w:pPr>
      <w:r>
        <w:rPr>
          <w:rFonts w:hint="eastAsia" w:ascii="宋体" w:hAnsi="宋体" w:eastAsia="宋体" w:cs="黑体"/>
          <w:sz w:val="21"/>
          <w:szCs w:val="21"/>
        </w:rPr>
        <w:t>注：兼职人才得分按上述分值</w:t>
      </w:r>
      <w:r>
        <w:rPr>
          <w:rFonts w:ascii="宋体" w:hAnsi="宋体" w:eastAsia="宋体" w:cs="黑体"/>
          <w:sz w:val="21"/>
          <w:szCs w:val="21"/>
        </w:rPr>
        <w:t>1/3</w:t>
      </w:r>
      <w:r>
        <w:rPr>
          <w:rFonts w:hint="eastAsia" w:ascii="宋体" w:hAnsi="宋体" w:eastAsia="宋体" w:cs="黑体"/>
          <w:sz w:val="21"/>
          <w:szCs w:val="21"/>
        </w:rPr>
        <w:t>计算；同一人才入选多个人才工程或奖项的，按照就高不重复原则计算；兼职人才只能参与一个“英才工作站”申报，综合得分满</w:t>
      </w:r>
      <w:r>
        <w:rPr>
          <w:rFonts w:ascii="宋体" w:hAnsi="宋体" w:eastAsia="宋体" w:cs="黑体"/>
          <w:sz w:val="21"/>
          <w:szCs w:val="21"/>
        </w:rPr>
        <w:t>15</w:t>
      </w:r>
      <w:r>
        <w:rPr>
          <w:rFonts w:hint="eastAsia" w:ascii="宋体" w:hAnsi="宋体" w:eastAsia="宋体" w:cs="黑体"/>
          <w:sz w:val="21"/>
          <w:szCs w:val="21"/>
        </w:rPr>
        <w:t>分以上方可申报。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E46C6"/>
    <w:rsid w:val="660E46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2018-06-29T02:59:00Z</dcterms:created>
  <dc:creator>小胖子的夏天</dc:creator>
  <cp:lastModifiedBy>小胖子的夏天</cp:lastModifiedBy>
  <dcterms:modified xsi:type="dcterms:W3CDTF">2018-06-29T03:00:26Z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